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04" w:rsidRPr="00386807" w:rsidRDefault="00935E04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6"/>
          <w:szCs w:val="26"/>
          <w:lang w:eastAsia="ru-RU"/>
        </w:rPr>
      </w:pPr>
      <w:r w:rsidRPr="00386807">
        <w:rPr>
          <w:rFonts w:ascii="Lato" w:eastAsia="Times New Roman" w:hAnsi="Lato" w:cs="Arial"/>
          <w:b/>
          <w:sz w:val="26"/>
          <w:szCs w:val="26"/>
          <w:lang w:eastAsia="ru-RU"/>
        </w:rPr>
        <w:t>ПРОФЕССИОНАЛЬНЫЙ СОЮЗ РАБОТНИКОВ ЗДРАВООХРАНЕНИЯ РОССИЙСКОЙ ФЕДЕРАЦИИ</w:t>
      </w:r>
    </w:p>
    <w:p w:rsidR="00A50B0B" w:rsidRDefault="00935E04" w:rsidP="00A50B0B">
      <w:pPr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  <w:r w:rsidRPr="00386807">
        <w:rPr>
          <w:rFonts w:ascii="Lato" w:eastAsia="Times New Roman" w:hAnsi="Lato" w:cs="Arial"/>
          <w:b/>
          <w:sz w:val="28"/>
          <w:szCs w:val="28"/>
          <w:lang w:eastAsia="ru-RU"/>
        </w:rPr>
        <w:t>ПЛЕНУМ</w:t>
      </w:r>
      <w:r w:rsidR="000A6491" w:rsidRPr="00386807">
        <w:rPr>
          <w:rFonts w:ascii="Lato" w:eastAsia="Times New Roman" w:hAnsi="Lato" w:cs="Arial"/>
          <w:b/>
          <w:sz w:val="28"/>
          <w:szCs w:val="28"/>
          <w:lang w:eastAsia="ru-RU"/>
        </w:rPr>
        <w:br/>
      </w:r>
      <w:r w:rsidRPr="00386807">
        <w:rPr>
          <w:rFonts w:ascii="Lato" w:eastAsia="Times New Roman" w:hAnsi="Lato" w:cs="Arial"/>
          <w:b/>
          <w:sz w:val="28"/>
          <w:szCs w:val="28"/>
          <w:lang w:eastAsia="ru-RU"/>
        </w:rPr>
        <w:t>ЦЕНТРАЛЬНОГО КОМИТЕТА ПРОФЕССИОНАЛЬНОГО СОЮЗА РАБОТНИКОВ ЗДРАВООХРАНЕНИЯ</w:t>
      </w:r>
      <w:r w:rsidR="000A6491" w:rsidRPr="00386807">
        <w:rPr>
          <w:rFonts w:ascii="Lato" w:eastAsia="Times New Roman" w:hAnsi="Lato" w:cs="Arial"/>
          <w:b/>
          <w:sz w:val="28"/>
          <w:szCs w:val="28"/>
          <w:lang w:eastAsia="ru-RU"/>
        </w:rPr>
        <w:br/>
      </w:r>
      <w:r w:rsidRPr="00386807">
        <w:rPr>
          <w:rFonts w:ascii="Lato" w:eastAsia="Times New Roman" w:hAnsi="Lato" w:cs="Arial"/>
          <w:b/>
          <w:sz w:val="28"/>
          <w:szCs w:val="28"/>
          <w:lang w:eastAsia="ru-RU"/>
        </w:rPr>
        <w:t>РОССИЙСКОЙ ФЕДЕРАЦИИ</w:t>
      </w:r>
    </w:p>
    <w:p w:rsidR="00935E04" w:rsidRPr="00386807" w:rsidRDefault="00A50B0B" w:rsidP="00A50B0B">
      <w:pPr>
        <w:spacing w:after="0" w:line="240" w:lineRule="auto"/>
        <w:jc w:val="center"/>
        <w:rPr>
          <w:rFonts w:ascii="Lato" w:eastAsia="Times New Roman" w:hAnsi="Lato" w:cs="Arial"/>
          <w:b/>
          <w:sz w:val="32"/>
          <w:szCs w:val="32"/>
          <w:lang w:eastAsia="ru-RU"/>
        </w:rPr>
      </w:pPr>
      <w:r>
        <w:rPr>
          <w:rFonts w:ascii="Lato" w:eastAsia="Times New Roman" w:hAnsi="Lato" w:cs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935E04" w:rsidRPr="00386807" w:rsidRDefault="00935E04" w:rsidP="00A50B0B">
      <w:pPr>
        <w:spacing w:after="0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  <w:r w:rsidRPr="00386807">
        <w:rPr>
          <w:rFonts w:ascii="Lato" w:eastAsia="Times New Roman" w:hAnsi="Lato" w:cs="Arial"/>
          <w:b/>
          <w:sz w:val="36"/>
          <w:szCs w:val="36"/>
          <w:lang w:eastAsia="ru-RU"/>
        </w:rPr>
        <w:t>П О С Т А Н О В Л Е Н И Е</w:t>
      </w:r>
    </w:p>
    <w:p w:rsidR="00935E04" w:rsidRPr="00386807" w:rsidRDefault="008E6F8A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386807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2 декабря</w:t>
      </w:r>
      <w:r w:rsidR="00935E04" w:rsidRPr="00386807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202</w:t>
      </w:r>
      <w:r w:rsidR="000A6491" w:rsidRPr="00386807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2</w:t>
      </w:r>
      <w:r w:rsidR="00935E04" w:rsidRPr="00386807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года</w:t>
      </w:r>
      <w:r w:rsidR="00935E04" w:rsidRPr="00386807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935E04" w:rsidRPr="00386807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№ </w:t>
      </w:r>
      <w:r w:rsidRPr="00386807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5 - </w:t>
      </w:r>
      <w:r w:rsidR="0074482E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4</w:t>
      </w:r>
    </w:p>
    <w:p w:rsidR="00275AC2" w:rsidRPr="00386807" w:rsidRDefault="008E6F8A" w:rsidP="008E6F8A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386807">
        <w:rPr>
          <w:rFonts w:ascii="Lato" w:hAnsi="Lato" w:cs="Arial"/>
          <w:b/>
          <w:sz w:val="24"/>
          <w:szCs w:val="24"/>
        </w:rPr>
        <w:t xml:space="preserve">О внесении изменений </w:t>
      </w:r>
      <w:r w:rsidR="00275AC2" w:rsidRPr="00386807">
        <w:rPr>
          <w:rFonts w:ascii="Lato" w:hAnsi="Lato" w:cs="Arial"/>
          <w:b/>
          <w:sz w:val="24"/>
          <w:szCs w:val="24"/>
        </w:rPr>
        <w:t xml:space="preserve">и дополнений </w:t>
      </w:r>
    </w:p>
    <w:p w:rsidR="00275AC2" w:rsidRPr="00386807" w:rsidRDefault="008E6F8A" w:rsidP="008E6F8A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386807">
        <w:rPr>
          <w:rFonts w:ascii="Lato" w:hAnsi="Lato" w:cs="Arial"/>
          <w:b/>
          <w:sz w:val="24"/>
          <w:szCs w:val="24"/>
        </w:rPr>
        <w:t>в</w:t>
      </w:r>
      <w:r w:rsidR="00275AC2" w:rsidRPr="00386807">
        <w:rPr>
          <w:rFonts w:ascii="Lato" w:hAnsi="Lato" w:cs="Arial"/>
          <w:b/>
          <w:sz w:val="24"/>
          <w:szCs w:val="24"/>
        </w:rPr>
        <w:t xml:space="preserve"> Положение о постоянно действующих </w:t>
      </w:r>
    </w:p>
    <w:p w:rsidR="008E6F8A" w:rsidRPr="00386807" w:rsidRDefault="00275AC2" w:rsidP="008E6F8A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386807">
        <w:rPr>
          <w:rFonts w:ascii="Lato" w:hAnsi="Lato" w:cs="Arial"/>
          <w:b/>
          <w:sz w:val="24"/>
          <w:szCs w:val="24"/>
        </w:rPr>
        <w:t>комиссия</w:t>
      </w:r>
      <w:r w:rsidR="00507AE2">
        <w:rPr>
          <w:rFonts w:ascii="Lato" w:hAnsi="Lato" w:cs="Arial"/>
          <w:b/>
          <w:sz w:val="24"/>
          <w:szCs w:val="24"/>
        </w:rPr>
        <w:t>х</w:t>
      </w:r>
      <w:r w:rsidRPr="00386807">
        <w:rPr>
          <w:rFonts w:ascii="Lato" w:hAnsi="Lato" w:cs="Arial"/>
          <w:b/>
          <w:sz w:val="24"/>
          <w:szCs w:val="24"/>
        </w:rPr>
        <w:t xml:space="preserve"> ЦК Профсоюза работников здравоохранения РФ</w:t>
      </w:r>
      <w:r w:rsidR="008E6F8A" w:rsidRPr="00386807">
        <w:rPr>
          <w:rFonts w:ascii="Lato" w:hAnsi="Lato" w:cs="Arial"/>
          <w:b/>
          <w:sz w:val="24"/>
          <w:szCs w:val="24"/>
        </w:rPr>
        <w:t xml:space="preserve"> </w:t>
      </w:r>
    </w:p>
    <w:p w:rsidR="00AB1FCE" w:rsidRDefault="00AB1FCE" w:rsidP="00275AC2">
      <w:pPr>
        <w:spacing w:before="100" w:beforeAutospacing="1" w:after="100" w:afterAutospacing="1" w:line="240" w:lineRule="auto"/>
        <w:jc w:val="both"/>
        <w:rPr>
          <w:rFonts w:ascii="Lato" w:hAnsi="Lato" w:cs="Arial"/>
          <w:iCs/>
          <w:sz w:val="24"/>
          <w:szCs w:val="24"/>
        </w:rPr>
      </w:pPr>
      <w:r>
        <w:rPr>
          <w:rFonts w:ascii="Lato" w:hAnsi="Lato" w:cs="Arial"/>
          <w:iCs/>
          <w:sz w:val="24"/>
          <w:szCs w:val="24"/>
          <w:lang w:val="en-US"/>
        </w:rPr>
        <w:t>V</w:t>
      </w:r>
      <w:r>
        <w:rPr>
          <w:rFonts w:ascii="Lato" w:hAnsi="Lato" w:cs="Arial"/>
          <w:iCs/>
          <w:sz w:val="24"/>
          <w:szCs w:val="24"/>
        </w:rPr>
        <w:t xml:space="preserve"> Пленум ЦК Профсоюза рассмотрел и поддержал предложения Президиума Профсоюза о внесении изменений и дополнений в Положение о постоянно действующих комиссиях ЦК Профсоюза работников здравоохранения РФ (</w:t>
      </w:r>
      <w:r w:rsidR="00A50B0B">
        <w:rPr>
          <w:rFonts w:ascii="Lato" w:hAnsi="Lato" w:cs="Arial"/>
          <w:iCs/>
          <w:sz w:val="24"/>
          <w:szCs w:val="24"/>
        </w:rPr>
        <w:t>№ 6-11 от 03.10.2022г. и № 7-1.3. от 01.12.2022г.</w:t>
      </w:r>
      <w:r>
        <w:rPr>
          <w:rFonts w:ascii="Lato" w:hAnsi="Lato" w:cs="Arial"/>
          <w:iCs/>
          <w:sz w:val="24"/>
          <w:szCs w:val="24"/>
        </w:rPr>
        <w:t>).</w:t>
      </w:r>
      <w:r w:rsidR="00F36DCF">
        <w:rPr>
          <w:rFonts w:ascii="Lato" w:hAnsi="Lato" w:cs="Arial"/>
          <w:iCs/>
          <w:sz w:val="24"/>
          <w:szCs w:val="24"/>
        </w:rPr>
        <w:t xml:space="preserve"> </w:t>
      </w:r>
      <w:r>
        <w:rPr>
          <w:rFonts w:ascii="Lato" w:hAnsi="Lato" w:cs="Arial"/>
          <w:iCs/>
          <w:sz w:val="24"/>
          <w:szCs w:val="24"/>
        </w:rPr>
        <w:t>В</w:t>
      </w:r>
      <w:r w:rsidRPr="00386807">
        <w:rPr>
          <w:rFonts w:ascii="Lato" w:hAnsi="Lato" w:cs="Arial"/>
          <w:iCs/>
          <w:sz w:val="24"/>
          <w:szCs w:val="24"/>
        </w:rPr>
        <w:t xml:space="preserve"> соответствии с пунктом 2.26 статьи 41 Устава Профсоюза</w:t>
      </w:r>
      <w:r w:rsidR="00F36DCF">
        <w:rPr>
          <w:rFonts w:ascii="Lato" w:hAnsi="Lato" w:cs="Arial"/>
          <w:iCs/>
          <w:sz w:val="24"/>
          <w:szCs w:val="24"/>
        </w:rPr>
        <w:t>,</w:t>
      </w:r>
    </w:p>
    <w:p w:rsidR="00275AC2" w:rsidRPr="00386807" w:rsidRDefault="00275AC2" w:rsidP="00275AC2">
      <w:pPr>
        <w:spacing w:before="100" w:beforeAutospacing="1" w:after="100" w:afterAutospacing="1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386807">
        <w:rPr>
          <w:rFonts w:ascii="Lato" w:eastAsia="Times New Roman" w:hAnsi="Lato" w:cs="Arial"/>
          <w:b/>
          <w:sz w:val="24"/>
          <w:szCs w:val="24"/>
          <w:lang w:eastAsia="ru-RU"/>
        </w:rPr>
        <w:t>ПЛЕНУМ ЦК ПРОФЕССИОНАЛЬНОГО СОЮЗА</w:t>
      </w:r>
      <w:r w:rsidRPr="00386807">
        <w:rPr>
          <w:rFonts w:ascii="Lato" w:eastAsia="Times New Roman" w:hAnsi="Lato" w:cs="Arial"/>
          <w:b/>
          <w:sz w:val="24"/>
          <w:szCs w:val="24"/>
          <w:lang w:eastAsia="ru-RU"/>
        </w:rPr>
        <w:br/>
        <w:t>РАБОТНИКОВ ЗДРАВООХРАНЕНИЯ РОССИЙСКОЙ ФЕДЕРАЦИИ</w:t>
      </w:r>
      <w:r w:rsidRPr="00386807">
        <w:rPr>
          <w:rFonts w:ascii="Lato" w:eastAsia="Times New Roman" w:hAnsi="Lato" w:cs="Arial"/>
          <w:b/>
          <w:sz w:val="24"/>
          <w:szCs w:val="24"/>
          <w:lang w:eastAsia="ru-RU"/>
        </w:rPr>
        <w:br/>
      </w:r>
      <w:r w:rsidRPr="00386807">
        <w:rPr>
          <w:rFonts w:ascii="Lato" w:hAnsi="Lato" w:cs="Arial"/>
          <w:b/>
          <w:bCs/>
          <w:sz w:val="24"/>
          <w:szCs w:val="24"/>
        </w:rPr>
        <w:t>ПОСТАНОВЛЯЕТ:</w:t>
      </w:r>
    </w:p>
    <w:p w:rsidR="00275AC2" w:rsidRPr="00386807" w:rsidRDefault="00275AC2" w:rsidP="00275AC2">
      <w:pPr>
        <w:jc w:val="both"/>
        <w:rPr>
          <w:rFonts w:ascii="Lato" w:hAnsi="Lato" w:cs="Arial"/>
          <w:sz w:val="24"/>
          <w:szCs w:val="24"/>
        </w:rPr>
      </w:pPr>
      <w:r w:rsidRPr="00386807">
        <w:rPr>
          <w:rFonts w:ascii="Lato" w:hAnsi="Lato" w:cs="Arial"/>
          <w:sz w:val="24"/>
          <w:szCs w:val="24"/>
        </w:rPr>
        <w:t xml:space="preserve">1. </w:t>
      </w:r>
      <w:r w:rsidR="00F36DCF">
        <w:rPr>
          <w:rFonts w:ascii="Lato" w:hAnsi="Lato" w:cs="Arial"/>
          <w:sz w:val="24"/>
          <w:szCs w:val="24"/>
        </w:rPr>
        <w:t>Внести изменения и дополнения в</w:t>
      </w:r>
      <w:r w:rsidRPr="00386807">
        <w:rPr>
          <w:rFonts w:ascii="Lato" w:hAnsi="Lato" w:cs="Arial"/>
          <w:sz w:val="24"/>
          <w:szCs w:val="24"/>
        </w:rPr>
        <w:t xml:space="preserve"> </w:t>
      </w:r>
      <w:r w:rsidRPr="00386807">
        <w:rPr>
          <w:rFonts w:ascii="Lato" w:hAnsi="Lato" w:cs="Arial"/>
          <w:iCs/>
          <w:sz w:val="24"/>
          <w:szCs w:val="24"/>
        </w:rPr>
        <w:t>Положение о постоянно действующих комиссиях ЦК Профсоюза работников здравоохранения РФ</w:t>
      </w:r>
      <w:r w:rsidRPr="00386807">
        <w:rPr>
          <w:rFonts w:ascii="Lato" w:hAnsi="Lato" w:cs="Arial"/>
          <w:sz w:val="24"/>
          <w:szCs w:val="24"/>
        </w:rPr>
        <w:t xml:space="preserve"> </w:t>
      </w:r>
      <w:r w:rsidR="00F36DCF">
        <w:rPr>
          <w:rFonts w:ascii="Lato" w:hAnsi="Lato" w:cs="Arial"/>
          <w:sz w:val="24"/>
          <w:szCs w:val="24"/>
        </w:rPr>
        <w:t xml:space="preserve">и утвердить его </w:t>
      </w:r>
      <w:r w:rsidRPr="00386807">
        <w:rPr>
          <w:rFonts w:ascii="Lato" w:hAnsi="Lato" w:cs="Arial"/>
          <w:sz w:val="24"/>
          <w:szCs w:val="24"/>
        </w:rPr>
        <w:t>в новой редакции (прилагается).</w:t>
      </w:r>
    </w:p>
    <w:p w:rsidR="00275AC2" w:rsidRDefault="00275AC2" w:rsidP="00275AC2">
      <w:pPr>
        <w:jc w:val="both"/>
        <w:rPr>
          <w:rFonts w:ascii="Lato" w:hAnsi="Lato" w:cs="Arial"/>
          <w:sz w:val="24"/>
          <w:szCs w:val="24"/>
        </w:rPr>
      </w:pPr>
      <w:r w:rsidRPr="00386807">
        <w:rPr>
          <w:rFonts w:ascii="Lato" w:hAnsi="Lato" w:cs="Arial"/>
          <w:sz w:val="24"/>
          <w:szCs w:val="24"/>
        </w:rPr>
        <w:t>2. Отделу делопроизводства и контроля Организационно-аналитического Управления Профсоюза (Лазарева Ю.С.) направить данное постановление в региональные, межрегиональные организации Профсоюза для использования в практической работе.</w:t>
      </w:r>
    </w:p>
    <w:p w:rsidR="00F36DCF" w:rsidRPr="00386807" w:rsidRDefault="00F36DCF" w:rsidP="00275AC2">
      <w:pPr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3. Отделу организационно-уставной деятельности </w:t>
      </w:r>
      <w:r w:rsidRPr="00386807">
        <w:rPr>
          <w:rFonts w:ascii="Lato" w:hAnsi="Lato" w:cs="Arial"/>
          <w:sz w:val="24"/>
          <w:szCs w:val="24"/>
        </w:rPr>
        <w:t>Организационно-аналитического Управления Профсоюза</w:t>
      </w:r>
      <w:r>
        <w:rPr>
          <w:rFonts w:ascii="Lato" w:hAnsi="Lato" w:cs="Arial"/>
          <w:sz w:val="24"/>
          <w:szCs w:val="24"/>
        </w:rPr>
        <w:t xml:space="preserve"> (Валеева Л.Е.)  и отделу редакционно-издательской деятельности и технического обеспечения Управления по связям с общественностью, работе с молодежью и международному сотрудничеству (Облачков</w:t>
      </w:r>
      <w:r w:rsidR="000311A5">
        <w:rPr>
          <w:rFonts w:ascii="Lato" w:hAnsi="Lato" w:cs="Arial"/>
          <w:sz w:val="24"/>
          <w:szCs w:val="24"/>
        </w:rPr>
        <w:t xml:space="preserve"> А.</w:t>
      </w:r>
      <w:r>
        <w:rPr>
          <w:rFonts w:ascii="Lato" w:hAnsi="Lato" w:cs="Arial"/>
          <w:sz w:val="24"/>
          <w:szCs w:val="24"/>
        </w:rPr>
        <w:t xml:space="preserve">Ю.) разместить Положение </w:t>
      </w:r>
      <w:r w:rsidRPr="00386807">
        <w:rPr>
          <w:rFonts w:ascii="Lato" w:hAnsi="Lato" w:cs="Arial"/>
          <w:iCs/>
          <w:sz w:val="24"/>
          <w:szCs w:val="24"/>
        </w:rPr>
        <w:t>о постоянно действующих комиссиях ЦК Профсоюза работников здравоохранения РФ</w:t>
      </w:r>
      <w:r>
        <w:rPr>
          <w:rFonts w:ascii="Lato" w:hAnsi="Lato" w:cs="Arial"/>
          <w:iCs/>
          <w:sz w:val="24"/>
          <w:szCs w:val="24"/>
        </w:rPr>
        <w:t xml:space="preserve"> на сайте Профессионального союза работников здравоохранения Российской Федерации.</w:t>
      </w:r>
    </w:p>
    <w:p w:rsidR="00275AC2" w:rsidRPr="00386807" w:rsidRDefault="00F36DCF" w:rsidP="00275AC2">
      <w:pPr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4</w:t>
      </w:r>
      <w:r w:rsidR="00275AC2" w:rsidRPr="00386807">
        <w:rPr>
          <w:rFonts w:ascii="Lato" w:hAnsi="Lato" w:cs="Arial"/>
          <w:sz w:val="24"/>
          <w:szCs w:val="24"/>
        </w:rPr>
        <w:t xml:space="preserve">. Контроль за исполнением </w:t>
      </w:r>
      <w:r>
        <w:rPr>
          <w:rFonts w:ascii="Lato" w:hAnsi="Lato" w:cs="Arial"/>
          <w:sz w:val="24"/>
          <w:szCs w:val="24"/>
        </w:rPr>
        <w:t xml:space="preserve">данного </w:t>
      </w:r>
      <w:r w:rsidR="00275AC2" w:rsidRPr="00386807">
        <w:rPr>
          <w:rFonts w:ascii="Lato" w:hAnsi="Lato" w:cs="Arial"/>
          <w:sz w:val="24"/>
          <w:szCs w:val="24"/>
        </w:rPr>
        <w:t xml:space="preserve">постановления возложить на заместителя председателя Профсоюза </w:t>
      </w:r>
      <w:proofErr w:type="spellStart"/>
      <w:r w:rsidR="00275AC2" w:rsidRPr="00386807">
        <w:rPr>
          <w:rFonts w:ascii="Lato" w:hAnsi="Lato" w:cs="Arial"/>
          <w:sz w:val="24"/>
          <w:szCs w:val="24"/>
        </w:rPr>
        <w:t>Беспяткина</w:t>
      </w:r>
      <w:proofErr w:type="spellEnd"/>
      <w:r w:rsidR="00275AC2" w:rsidRPr="00386807">
        <w:rPr>
          <w:rFonts w:ascii="Lato" w:hAnsi="Lato" w:cs="Arial"/>
          <w:sz w:val="24"/>
          <w:szCs w:val="24"/>
        </w:rPr>
        <w:t xml:space="preserve"> В.О.</w:t>
      </w:r>
    </w:p>
    <w:p w:rsidR="00F36DCF" w:rsidRDefault="000A6491" w:rsidP="00F36DCF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386807">
        <w:rPr>
          <w:rFonts w:ascii="Lato" w:eastAsia="Times New Roman" w:hAnsi="Lato" w:cs="Arial"/>
          <w:b/>
          <w:sz w:val="24"/>
          <w:szCs w:val="24"/>
          <w:lang w:eastAsia="ru-RU"/>
        </w:rPr>
        <w:t>Председатель Профсоюза                                                            А. И. Домников</w:t>
      </w:r>
    </w:p>
    <w:p w:rsidR="00386807" w:rsidRPr="00AD5F37" w:rsidRDefault="00F36DCF" w:rsidP="00A50B0B">
      <w:pPr>
        <w:spacing w:after="0" w:line="240" w:lineRule="auto"/>
        <w:jc w:val="center"/>
        <w:rPr>
          <w:rFonts w:ascii="Lato" w:hAnsi="Lato" w:cs="Arial"/>
          <w:i/>
          <w:iCs/>
          <w:sz w:val="20"/>
          <w:szCs w:val="20"/>
        </w:rPr>
      </w:pPr>
      <w:r>
        <w:rPr>
          <w:rFonts w:ascii="Lato" w:eastAsia="Times New Roman" w:hAnsi="Lato" w:cs="Arial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A50B0B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    </w:t>
      </w:r>
      <w:r w:rsidR="00386807" w:rsidRPr="00AD5F37">
        <w:rPr>
          <w:rFonts w:ascii="Lato" w:hAnsi="Lato" w:cs="Arial"/>
          <w:i/>
          <w:iCs/>
          <w:sz w:val="20"/>
          <w:szCs w:val="20"/>
        </w:rPr>
        <w:t>Приложение</w:t>
      </w:r>
    </w:p>
    <w:p w:rsidR="00386807" w:rsidRPr="00AD5F37" w:rsidRDefault="00386807" w:rsidP="00A50B0B">
      <w:pPr>
        <w:spacing w:after="0" w:line="240" w:lineRule="auto"/>
        <w:jc w:val="right"/>
        <w:rPr>
          <w:rFonts w:ascii="Lato" w:hAnsi="Lato" w:cs="Arial"/>
          <w:i/>
          <w:iCs/>
          <w:sz w:val="20"/>
          <w:szCs w:val="20"/>
        </w:rPr>
      </w:pPr>
      <w:r w:rsidRPr="00AD5F37">
        <w:rPr>
          <w:rFonts w:ascii="Lato" w:hAnsi="Lato" w:cs="Arial"/>
          <w:i/>
          <w:iCs/>
          <w:sz w:val="20"/>
          <w:szCs w:val="20"/>
        </w:rPr>
        <w:t xml:space="preserve">к постановлению Пленума ЦК Профсоюза                                                                                      </w:t>
      </w:r>
    </w:p>
    <w:p w:rsidR="00386807" w:rsidRPr="00AD5F37" w:rsidRDefault="00386807" w:rsidP="00A50B0B">
      <w:pPr>
        <w:spacing w:after="0" w:line="240" w:lineRule="auto"/>
        <w:rPr>
          <w:rFonts w:ascii="Lato" w:hAnsi="Lato" w:cs="Arial"/>
          <w:b/>
          <w:i/>
          <w:iCs/>
          <w:sz w:val="20"/>
          <w:szCs w:val="20"/>
        </w:rPr>
      </w:pPr>
      <w:r w:rsidRPr="00AD5F37">
        <w:rPr>
          <w:rFonts w:ascii="Lato" w:hAnsi="Lato" w:cs="Arial"/>
          <w:i/>
          <w:iCs/>
          <w:sz w:val="20"/>
          <w:szCs w:val="20"/>
        </w:rPr>
        <w:t xml:space="preserve">                                                                       </w:t>
      </w:r>
      <w:r w:rsidR="00A50B0B" w:rsidRPr="00AD5F37">
        <w:rPr>
          <w:rFonts w:ascii="Lato" w:hAnsi="Lato" w:cs="Arial"/>
          <w:i/>
          <w:iCs/>
          <w:sz w:val="20"/>
          <w:szCs w:val="20"/>
        </w:rPr>
        <w:t xml:space="preserve">                          </w:t>
      </w:r>
      <w:r w:rsidR="00AD5F37">
        <w:rPr>
          <w:rFonts w:ascii="Lato" w:hAnsi="Lato" w:cs="Arial"/>
          <w:i/>
          <w:iCs/>
          <w:sz w:val="20"/>
          <w:szCs w:val="20"/>
        </w:rPr>
        <w:t xml:space="preserve">                         </w:t>
      </w:r>
      <w:r w:rsidR="0074482E">
        <w:rPr>
          <w:rFonts w:ascii="Lato" w:hAnsi="Lato" w:cs="Arial"/>
          <w:i/>
          <w:iCs/>
          <w:sz w:val="20"/>
          <w:szCs w:val="20"/>
        </w:rPr>
        <w:t xml:space="preserve"> </w:t>
      </w:r>
      <w:r w:rsidRPr="00AD5F37">
        <w:rPr>
          <w:rFonts w:ascii="Lato" w:hAnsi="Lato" w:cs="Arial"/>
          <w:i/>
          <w:iCs/>
          <w:sz w:val="20"/>
          <w:szCs w:val="20"/>
        </w:rPr>
        <w:t xml:space="preserve">№ 5- </w:t>
      </w:r>
      <w:r w:rsidR="0074482E">
        <w:rPr>
          <w:rFonts w:ascii="Lato" w:hAnsi="Lato" w:cs="Arial"/>
          <w:i/>
          <w:iCs/>
          <w:sz w:val="20"/>
          <w:szCs w:val="20"/>
        </w:rPr>
        <w:t>4</w:t>
      </w:r>
      <w:r w:rsidRPr="00AD5F37">
        <w:rPr>
          <w:rFonts w:ascii="Lato" w:hAnsi="Lato" w:cs="Arial"/>
          <w:i/>
          <w:iCs/>
          <w:sz w:val="20"/>
          <w:szCs w:val="20"/>
        </w:rPr>
        <w:t xml:space="preserve"> от 2 декабря 2022 года</w:t>
      </w:r>
      <w:r w:rsidRPr="00AD5F37">
        <w:rPr>
          <w:rFonts w:ascii="Lato" w:hAnsi="Lato" w:cs="Arial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86807" w:rsidRPr="00386807" w:rsidRDefault="00386807" w:rsidP="00386807">
      <w:pPr>
        <w:spacing w:after="0" w:line="240" w:lineRule="auto"/>
        <w:jc w:val="right"/>
        <w:rPr>
          <w:rFonts w:ascii="Lato" w:hAnsi="Lato" w:cs="Arial"/>
          <w:b/>
          <w:i/>
          <w:iCs/>
          <w:sz w:val="24"/>
          <w:szCs w:val="24"/>
        </w:rPr>
      </w:pPr>
    </w:p>
    <w:p w:rsidR="00386807" w:rsidRPr="009803FF" w:rsidRDefault="00386807" w:rsidP="009803FF">
      <w:pPr>
        <w:pStyle w:val="Style4"/>
        <w:widowControl/>
        <w:ind w:left="-567" w:firstLine="567"/>
        <w:jc w:val="both"/>
        <w:rPr>
          <w:rStyle w:val="FontStyle13"/>
          <w:rFonts w:ascii="Lato" w:hAnsi="Lato"/>
          <w:b w:val="0"/>
          <w:sz w:val="24"/>
          <w:szCs w:val="24"/>
        </w:rPr>
      </w:pPr>
      <w:r w:rsidRPr="009803FF">
        <w:rPr>
          <w:rStyle w:val="FontStyle13"/>
          <w:rFonts w:ascii="Lato" w:hAnsi="Lato"/>
          <w:b w:val="0"/>
          <w:sz w:val="24"/>
          <w:szCs w:val="24"/>
        </w:rPr>
        <w:t>ПОЛОЖЕНИЕ</w:t>
      </w:r>
    </w:p>
    <w:p w:rsidR="00386807" w:rsidRPr="009803FF" w:rsidRDefault="00386807" w:rsidP="009803FF">
      <w:pPr>
        <w:pStyle w:val="Style4"/>
        <w:widowControl/>
        <w:ind w:left="-567" w:firstLine="567"/>
        <w:jc w:val="both"/>
        <w:rPr>
          <w:rStyle w:val="FontStyle13"/>
          <w:rFonts w:ascii="Lato" w:hAnsi="Lato"/>
          <w:b w:val="0"/>
          <w:sz w:val="24"/>
          <w:szCs w:val="24"/>
        </w:rPr>
      </w:pPr>
      <w:r w:rsidRPr="009803FF">
        <w:rPr>
          <w:rStyle w:val="FontStyle13"/>
          <w:rFonts w:ascii="Lato" w:hAnsi="Lato"/>
          <w:b w:val="0"/>
          <w:sz w:val="24"/>
          <w:szCs w:val="24"/>
        </w:rPr>
        <w:t>о постоянно действующих комиссиях</w:t>
      </w:r>
    </w:p>
    <w:p w:rsidR="00386807" w:rsidRPr="009803FF" w:rsidRDefault="00386807" w:rsidP="009803FF">
      <w:pPr>
        <w:pStyle w:val="Style4"/>
        <w:widowControl/>
        <w:ind w:left="-567" w:firstLine="567"/>
        <w:jc w:val="both"/>
        <w:rPr>
          <w:rStyle w:val="FontStyle13"/>
          <w:rFonts w:ascii="Lato" w:hAnsi="Lato"/>
          <w:b w:val="0"/>
          <w:sz w:val="24"/>
          <w:szCs w:val="24"/>
        </w:rPr>
      </w:pPr>
      <w:r w:rsidRPr="009803FF">
        <w:rPr>
          <w:rStyle w:val="FontStyle13"/>
          <w:rFonts w:ascii="Lato" w:hAnsi="Lato"/>
          <w:b w:val="0"/>
          <w:sz w:val="24"/>
          <w:szCs w:val="24"/>
        </w:rPr>
        <w:t xml:space="preserve">ЦК Профсоюза работников здравоохранения РФ* </w:t>
      </w:r>
    </w:p>
    <w:p w:rsidR="00386807" w:rsidRPr="009803FF" w:rsidRDefault="00386807" w:rsidP="009803FF">
      <w:pPr>
        <w:pStyle w:val="Style4"/>
        <w:widowControl/>
        <w:ind w:left="-567" w:firstLine="567"/>
        <w:jc w:val="both"/>
        <w:rPr>
          <w:rStyle w:val="FontStyle13"/>
          <w:rFonts w:ascii="Lato" w:hAnsi="Lato"/>
          <w:b w:val="0"/>
          <w:sz w:val="24"/>
          <w:szCs w:val="24"/>
        </w:rPr>
      </w:pPr>
    </w:p>
    <w:p w:rsidR="00386807" w:rsidRPr="009803FF" w:rsidRDefault="00386807" w:rsidP="009803FF">
      <w:pPr>
        <w:pStyle w:val="Style5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1. ОБЩИЕ ПОЛОЖЕНИЯ</w:t>
      </w:r>
    </w:p>
    <w:p w:rsidR="00386807" w:rsidRPr="009803FF" w:rsidRDefault="00386807" w:rsidP="009803FF">
      <w:pPr>
        <w:pStyle w:val="Style6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1.1. Постоянно действующие комиссии Центрального комитета профессионального  союза работников здравоохранения Российской Федерации* создаются с целью проработки наиболее актуальных вопросов, характерных для каждой из основных социально-профессиональных групп работников здравоохранения, а также обучающихся в учреждениях среднего и высшего профессионального образования; для решения проблем организационно-уставной деятельности Профессионального союза  работников здравоохранения Российской Федерации**.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Деятельность Комиссий направлена на анализ проблем и выработку предложений, касающихся защиты индивидуальных и коллективных социально-трудовых, профессиональных, экономических и иных прав и интересов членов Профсоюза, в том числе по вопросам оплаты труда, социальных льгот и гарантий, пенсионного обеспечения, занятости, условий и охраны труда, санаторно-курортного лечения и оздоровления, а также профсоюзного строительства, укрепления финансовой базы Профсоюза и его структур, совершенствования кадровой, информационной, молодежной политики и др.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6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1.2. Комиссии осуществляют свою деятельность на основании настоящего Положения и руководствуются Уставом Профессионального союза работников здравоохранения Российской Федерации***, постановлениями Съезда Профсоюза, Центрального комитета Профсоюза и Президиума Профсоюза, отраслевыми соглашениями Профсоюза с соответствующими социальными партнерами.</w:t>
      </w:r>
      <w:r w:rsidR="000C7D98" w:rsidRPr="009803FF">
        <w:rPr>
          <w:rStyle w:val="FontStyle14"/>
          <w:rFonts w:ascii="Lato" w:hAnsi="Lato" w:cs="Arial"/>
          <w:sz w:val="24"/>
          <w:szCs w:val="24"/>
        </w:rPr>
        <w:t xml:space="preserve"> </w:t>
      </w:r>
      <w:r w:rsidR="000C7D98" w:rsidRPr="009803FF">
        <w:rPr>
          <w:rStyle w:val="FontStyle14"/>
          <w:rFonts w:ascii="Lato" w:hAnsi="Lato" w:cs="Arial"/>
          <w:bCs/>
          <w:iCs/>
          <w:sz w:val="24"/>
          <w:szCs w:val="24"/>
        </w:rPr>
        <w:t>Как правило создаются постоянно действующие комиссии ЦК Профсоюза:</w:t>
      </w:r>
      <w:r w:rsidR="000C7D98" w:rsidRPr="009803FF">
        <w:rPr>
          <w:rStyle w:val="FontStyle14"/>
          <w:rFonts w:ascii="Lato" w:hAnsi="Lato" w:cs="Arial"/>
          <w:sz w:val="24"/>
          <w:szCs w:val="24"/>
        </w:rPr>
        <w:t xml:space="preserve"> </w:t>
      </w:r>
      <w:r w:rsidR="000C7D98" w:rsidRPr="009803FF">
        <w:rPr>
          <w:rStyle w:val="FontStyle11"/>
          <w:rFonts w:ascii="Lato" w:hAnsi="Lato" w:cs="Arial"/>
          <w:sz w:val="24"/>
          <w:szCs w:val="24"/>
        </w:rPr>
        <w:t xml:space="preserve">по защите прав врачей, по защите прав среднего медицинского персонала, по защите прав работников аптечных учреждений и предприятий, по защите прав младшего медицинского персонала, специалистов, служащих и рабочих, по защите прав работников образовательных и научных учреждений, по защите прав работников органов и организаций Роспотребнадзора, по защите прав работников санаторно-курортных учреждений, молодежная комиссия, по совершенствованию организационно-уставной деятельности Профсоюза, по информационной работе и </w:t>
      </w:r>
      <w:proofErr w:type="spellStart"/>
      <w:r w:rsidR="000C7D98" w:rsidRPr="009803FF">
        <w:rPr>
          <w:rStyle w:val="FontStyle11"/>
          <w:rFonts w:ascii="Lato" w:hAnsi="Lato" w:cs="Arial"/>
          <w:sz w:val="24"/>
          <w:szCs w:val="24"/>
        </w:rPr>
        <w:t>цифровизации</w:t>
      </w:r>
      <w:proofErr w:type="spellEnd"/>
      <w:r w:rsidR="000C7D98" w:rsidRPr="009803FF">
        <w:rPr>
          <w:rStyle w:val="FontStyle11"/>
          <w:rFonts w:ascii="Lato" w:hAnsi="Lato" w:cs="Arial"/>
          <w:sz w:val="24"/>
          <w:szCs w:val="24"/>
        </w:rPr>
        <w:t>.</w:t>
      </w:r>
    </w:p>
    <w:p w:rsidR="00386807" w:rsidRPr="009803FF" w:rsidRDefault="00386807" w:rsidP="009803FF">
      <w:pPr>
        <w:pStyle w:val="Style6"/>
        <w:widowControl/>
        <w:jc w:val="both"/>
        <w:rPr>
          <w:rStyle w:val="FontStyle14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6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1.3. Комиссии формируются на Пленуме ЦК Профсоюза из членов Центрального комитета и представителей региональных, межрегиональных организаций Профсоюз</w:t>
      </w:r>
      <w:r w:rsidR="00AD5F37" w:rsidRPr="009803FF">
        <w:rPr>
          <w:rStyle w:val="FontStyle14"/>
          <w:rFonts w:ascii="Lato" w:hAnsi="Lato" w:cs="Arial"/>
          <w:sz w:val="24"/>
          <w:szCs w:val="24"/>
        </w:rPr>
        <w:t>а</w:t>
      </w:r>
      <w:r w:rsidRPr="009803FF">
        <w:rPr>
          <w:rStyle w:val="FontStyle14"/>
          <w:rFonts w:ascii="Lato" w:hAnsi="Lato" w:cs="Arial"/>
          <w:sz w:val="24"/>
          <w:szCs w:val="24"/>
        </w:rPr>
        <w:t xml:space="preserve"> из специалистов по направлениям деятельности Комиссии.</w:t>
      </w:r>
    </w:p>
    <w:p w:rsidR="000C7D98" w:rsidRPr="009803FF" w:rsidRDefault="00386807" w:rsidP="009803FF">
      <w:pPr>
        <w:pStyle w:val="Style6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 xml:space="preserve">Пленум ЦК Профсоюза </w:t>
      </w:r>
      <w:r w:rsidR="000C7D98" w:rsidRPr="009803FF">
        <w:rPr>
          <w:rStyle w:val="FontStyle14"/>
          <w:rFonts w:ascii="Lato" w:hAnsi="Lato" w:cs="Arial"/>
          <w:sz w:val="24"/>
          <w:szCs w:val="24"/>
        </w:rPr>
        <w:t>принимает решение о</w:t>
      </w:r>
      <w:r w:rsidRPr="009803FF">
        <w:rPr>
          <w:rStyle w:val="FontStyle14"/>
          <w:rFonts w:ascii="Lato" w:hAnsi="Lato" w:cs="Arial"/>
          <w:sz w:val="24"/>
          <w:szCs w:val="24"/>
        </w:rPr>
        <w:t xml:space="preserve"> количеств</w:t>
      </w:r>
      <w:r w:rsidR="000C7D98" w:rsidRPr="009803FF">
        <w:rPr>
          <w:rStyle w:val="FontStyle14"/>
          <w:rFonts w:ascii="Lato" w:hAnsi="Lato" w:cs="Arial"/>
          <w:sz w:val="24"/>
          <w:szCs w:val="24"/>
        </w:rPr>
        <w:t>е,</w:t>
      </w:r>
      <w:r w:rsidRPr="009803FF">
        <w:rPr>
          <w:rStyle w:val="FontStyle14"/>
          <w:rFonts w:ascii="Lato" w:hAnsi="Lato" w:cs="Arial"/>
          <w:sz w:val="24"/>
          <w:szCs w:val="24"/>
        </w:rPr>
        <w:t xml:space="preserve"> названия</w:t>
      </w:r>
      <w:r w:rsidR="000C7D98" w:rsidRPr="009803FF">
        <w:rPr>
          <w:rStyle w:val="FontStyle14"/>
          <w:rFonts w:ascii="Lato" w:hAnsi="Lato" w:cs="Arial"/>
          <w:sz w:val="24"/>
          <w:szCs w:val="24"/>
        </w:rPr>
        <w:t>х</w:t>
      </w:r>
      <w:r w:rsidRPr="009803FF">
        <w:rPr>
          <w:rStyle w:val="FontStyle14"/>
          <w:rFonts w:ascii="Lato" w:hAnsi="Lato" w:cs="Arial"/>
          <w:sz w:val="24"/>
          <w:szCs w:val="24"/>
        </w:rPr>
        <w:t xml:space="preserve"> </w:t>
      </w:r>
      <w:r w:rsidR="000C7D98" w:rsidRPr="009803FF">
        <w:rPr>
          <w:rStyle w:val="FontStyle14"/>
          <w:rFonts w:ascii="Lato" w:hAnsi="Lato" w:cs="Arial"/>
          <w:sz w:val="24"/>
          <w:szCs w:val="24"/>
        </w:rPr>
        <w:t>постоянно действующих комиссий и их количественном и персональном составах.</w:t>
      </w:r>
    </w:p>
    <w:p w:rsidR="00386807" w:rsidRPr="009803FF" w:rsidRDefault="00386807" w:rsidP="009803FF">
      <w:pPr>
        <w:pStyle w:val="Style6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______________________________________________________________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</w:rPr>
      </w:pPr>
      <w:r w:rsidRPr="009803FF">
        <w:rPr>
          <w:rStyle w:val="FontStyle14"/>
          <w:rFonts w:ascii="Lato" w:hAnsi="Lato" w:cs="Arial"/>
          <w:color w:val="FF0000"/>
          <w:sz w:val="24"/>
          <w:szCs w:val="24"/>
        </w:rPr>
        <w:t xml:space="preserve"> </w:t>
      </w:r>
      <w:r w:rsidR="00116901" w:rsidRPr="009803FF">
        <w:rPr>
          <w:rStyle w:val="FontStyle14"/>
          <w:rFonts w:ascii="Lato" w:hAnsi="Lato" w:cs="Arial"/>
          <w:color w:val="FF0000"/>
          <w:sz w:val="24"/>
          <w:szCs w:val="24"/>
        </w:rPr>
        <w:t xml:space="preserve"> </w:t>
      </w:r>
      <w:r w:rsidRPr="009803FF">
        <w:rPr>
          <w:rStyle w:val="FontStyle14"/>
          <w:rFonts w:ascii="Lato" w:hAnsi="Lato" w:cs="Arial"/>
          <w:color w:val="FF0000"/>
          <w:sz w:val="24"/>
          <w:szCs w:val="24"/>
        </w:rPr>
        <w:t xml:space="preserve"> </w:t>
      </w:r>
      <w:r w:rsidRPr="009803FF">
        <w:rPr>
          <w:rStyle w:val="FontStyle14"/>
          <w:rFonts w:ascii="Lato" w:hAnsi="Lato" w:cs="Arial"/>
        </w:rPr>
        <w:t>* Далее по тексту полное наименование или Комиссия, Комиссии</w:t>
      </w:r>
    </w:p>
    <w:p w:rsidR="00386807" w:rsidRPr="009803FF" w:rsidRDefault="00116901" w:rsidP="009803FF">
      <w:pPr>
        <w:pStyle w:val="Style7"/>
        <w:widowControl/>
        <w:jc w:val="both"/>
        <w:rPr>
          <w:rStyle w:val="FontStyle14"/>
          <w:rFonts w:ascii="Lato" w:hAnsi="Lato" w:cs="Arial"/>
        </w:rPr>
      </w:pPr>
      <w:r w:rsidRPr="009803FF">
        <w:rPr>
          <w:rStyle w:val="FontStyle14"/>
          <w:rFonts w:ascii="Lato" w:hAnsi="Lato" w:cs="Arial"/>
        </w:rPr>
        <w:t xml:space="preserve">  </w:t>
      </w:r>
      <w:r w:rsidR="00386807" w:rsidRPr="009803FF">
        <w:rPr>
          <w:rStyle w:val="FontStyle14"/>
          <w:rFonts w:ascii="Lato" w:hAnsi="Lato" w:cs="Arial"/>
        </w:rPr>
        <w:t>** Далее по тексту полное наименование или Профсоюз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</w:rPr>
      </w:pPr>
      <w:r w:rsidRPr="009803FF">
        <w:rPr>
          <w:rStyle w:val="FontStyle14"/>
          <w:rFonts w:ascii="Lato" w:hAnsi="Lato" w:cs="Arial"/>
        </w:rPr>
        <w:t>*** Далее по тексту полное наименование или Устав</w:t>
      </w:r>
    </w:p>
    <w:p w:rsidR="00386807" w:rsidRPr="009803FF" w:rsidRDefault="000C7D98" w:rsidP="009803FF">
      <w:pPr>
        <w:pStyle w:val="Style6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lastRenderedPageBreak/>
        <w:t>П</w:t>
      </w:r>
      <w:r w:rsidR="00386807" w:rsidRPr="009803FF">
        <w:rPr>
          <w:rStyle w:val="FontStyle11"/>
          <w:rFonts w:ascii="Lato" w:hAnsi="Lato" w:cs="Arial"/>
          <w:sz w:val="24"/>
          <w:szCs w:val="24"/>
        </w:rPr>
        <w:t>редседател</w:t>
      </w:r>
      <w:r w:rsidRPr="009803FF">
        <w:rPr>
          <w:rStyle w:val="FontStyle11"/>
          <w:rFonts w:ascii="Lato" w:hAnsi="Lato" w:cs="Arial"/>
          <w:sz w:val="24"/>
          <w:szCs w:val="24"/>
        </w:rPr>
        <w:t>и постоянно действующих к</w:t>
      </w:r>
      <w:r w:rsidR="00386807" w:rsidRPr="009803FF">
        <w:rPr>
          <w:rStyle w:val="FontStyle11"/>
          <w:rFonts w:ascii="Lato" w:hAnsi="Lato" w:cs="Arial"/>
          <w:sz w:val="24"/>
          <w:szCs w:val="24"/>
        </w:rPr>
        <w:t>омиссий и их заместител</w:t>
      </w:r>
      <w:r w:rsidRPr="009803FF">
        <w:rPr>
          <w:rStyle w:val="FontStyle11"/>
          <w:rFonts w:ascii="Lato" w:hAnsi="Lato" w:cs="Arial"/>
          <w:sz w:val="24"/>
          <w:szCs w:val="24"/>
        </w:rPr>
        <w:t xml:space="preserve">и избираются на Пленуме ЦК Профсоюза </w:t>
      </w:r>
      <w:r w:rsidR="00386807" w:rsidRPr="009803FF">
        <w:rPr>
          <w:rStyle w:val="FontStyle11"/>
          <w:rFonts w:ascii="Lato" w:hAnsi="Lato" w:cs="Arial"/>
          <w:sz w:val="24"/>
          <w:szCs w:val="24"/>
        </w:rPr>
        <w:t xml:space="preserve">из числа членов </w:t>
      </w:r>
      <w:r w:rsidR="00AD5F37" w:rsidRPr="009803FF">
        <w:rPr>
          <w:rStyle w:val="FontStyle11"/>
          <w:rFonts w:ascii="Lato" w:hAnsi="Lato" w:cs="Arial"/>
          <w:sz w:val="24"/>
          <w:szCs w:val="24"/>
        </w:rPr>
        <w:t>Центрального комитета.</w:t>
      </w:r>
    </w:p>
    <w:p w:rsidR="00386807" w:rsidRPr="009803FF" w:rsidRDefault="00386807" w:rsidP="009803FF">
      <w:pPr>
        <w:pStyle w:val="Style6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Полномочия членов Комиссий не мо</w:t>
      </w:r>
      <w:r w:rsidR="00AD5F37" w:rsidRPr="009803FF">
        <w:rPr>
          <w:rStyle w:val="FontStyle11"/>
          <w:rFonts w:ascii="Lato" w:hAnsi="Lato" w:cs="Arial"/>
          <w:sz w:val="24"/>
          <w:szCs w:val="24"/>
        </w:rPr>
        <w:t>гут</w:t>
      </w:r>
      <w:r w:rsidRPr="009803FF">
        <w:rPr>
          <w:rStyle w:val="FontStyle11"/>
          <w:rFonts w:ascii="Lato" w:hAnsi="Lato" w:cs="Arial"/>
          <w:sz w:val="24"/>
          <w:szCs w:val="24"/>
        </w:rPr>
        <w:t xml:space="preserve"> превышать полномочи</w:t>
      </w:r>
      <w:r w:rsidR="00AD5F37" w:rsidRPr="009803FF">
        <w:rPr>
          <w:rStyle w:val="FontStyle11"/>
          <w:rFonts w:ascii="Lato" w:hAnsi="Lato" w:cs="Arial"/>
          <w:sz w:val="24"/>
          <w:szCs w:val="24"/>
        </w:rPr>
        <w:t>й</w:t>
      </w:r>
      <w:r w:rsidRPr="009803FF">
        <w:rPr>
          <w:rStyle w:val="FontStyle11"/>
          <w:rFonts w:ascii="Lato" w:hAnsi="Lato" w:cs="Arial"/>
          <w:sz w:val="24"/>
          <w:szCs w:val="24"/>
        </w:rPr>
        <w:t xml:space="preserve"> членов ЦК Профсоюза.</w:t>
      </w:r>
    </w:p>
    <w:p w:rsidR="00386807" w:rsidRPr="009803FF" w:rsidRDefault="00386807" w:rsidP="009803FF">
      <w:pPr>
        <w:pStyle w:val="Style6"/>
        <w:widowControl/>
        <w:jc w:val="both"/>
        <w:rPr>
          <w:rStyle w:val="FontStyle14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bCs/>
          <w:sz w:val="24"/>
          <w:szCs w:val="24"/>
        </w:rPr>
      </w:pPr>
      <w:r w:rsidRPr="009803FF">
        <w:rPr>
          <w:rStyle w:val="FontStyle14"/>
          <w:rFonts w:ascii="Lato" w:hAnsi="Lato" w:cs="Arial"/>
          <w:bCs/>
          <w:sz w:val="24"/>
          <w:szCs w:val="24"/>
        </w:rPr>
        <w:t xml:space="preserve">2. ФУНКЦИИ ПОСТОЯННО ДЕЙСТВУЮЩИХ КОМИССИЙ 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bCs/>
          <w:sz w:val="24"/>
          <w:szCs w:val="24"/>
        </w:rPr>
      </w:pPr>
      <w:r w:rsidRPr="009803FF">
        <w:rPr>
          <w:rStyle w:val="FontStyle14"/>
          <w:rFonts w:ascii="Lato" w:hAnsi="Lato" w:cs="Arial"/>
          <w:bCs/>
          <w:sz w:val="24"/>
          <w:szCs w:val="24"/>
        </w:rPr>
        <w:t>2.1. Подготовка предложений в планы и программы деятельности Профсоюза и его органов, относящихся к компетенции Комиссии.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bCs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color w:val="FF0000"/>
          <w:sz w:val="24"/>
          <w:szCs w:val="24"/>
        </w:rPr>
      </w:pPr>
      <w:r w:rsidRPr="009803FF">
        <w:rPr>
          <w:rStyle w:val="FontStyle14"/>
          <w:rFonts w:ascii="Lato" w:hAnsi="Lato" w:cs="Arial"/>
          <w:bCs/>
          <w:sz w:val="24"/>
          <w:szCs w:val="24"/>
        </w:rPr>
        <w:t>2.2. Подготовка документов и материалов для рассмотрения на заседаниях</w:t>
      </w:r>
      <w:r w:rsidRPr="009803FF">
        <w:rPr>
          <w:rStyle w:val="FontStyle14"/>
          <w:rFonts w:ascii="Lato" w:hAnsi="Lato" w:cs="Arial"/>
          <w:sz w:val="24"/>
          <w:szCs w:val="24"/>
        </w:rPr>
        <w:t xml:space="preserve"> Центрального комитета Профсоюза и Президиума Профсоюза</w:t>
      </w:r>
      <w:r w:rsidRPr="009803FF">
        <w:rPr>
          <w:rStyle w:val="FontStyle14"/>
          <w:rFonts w:ascii="Lato" w:hAnsi="Lato" w:cs="Arial"/>
          <w:color w:val="FF0000"/>
          <w:sz w:val="24"/>
          <w:szCs w:val="24"/>
        </w:rPr>
        <w:t>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color w:val="FF0000"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2.3. Изучение и обобщение практики работы организаций Профсоюза и их органов по вопросам, относящимся к компетенции Комиссий, выработка по ним практических рекомендаций и предложений.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2.4. Осуществление контроля за ходом и итогами выполнения предложений и рекомендаций Комиссий, постановлений органов Профсоюза.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2.5. Выполнение иных функций, возложенных на них постановлениями выборных коллегиальных органов Профсоюза.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3. ПОРЯДОК РАБОТЫ ПОСТОЯННО ДЕЙСТВУЮЩИХ КОМИССИЙ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3.1. Комиссия работает по плану, составленному на один - два года и утвержденному на заседании соответствующей Комиссии.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3.2. Заседание Комиссии, в том числе и выездное, проводится по мере необходимости, но не реже одного раза в год.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color w:val="FF0000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3.3.</w:t>
      </w:r>
      <w:r w:rsidRPr="009803FF">
        <w:rPr>
          <w:rStyle w:val="FontStyle14"/>
          <w:rFonts w:ascii="Lato" w:hAnsi="Lato" w:cs="Arial"/>
          <w:color w:val="FF0000"/>
          <w:sz w:val="24"/>
          <w:szCs w:val="24"/>
        </w:rPr>
        <w:t xml:space="preserve"> </w:t>
      </w:r>
      <w:r w:rsidRPr="009803FF">
        <w:rPr>
          <w:rStyle w:val="FontStyle14"/>
          <w:rFonts w:ascii="Lato" w:hAnsi="Lato" w:cs="Arial"/>
          <w:sz w:val="24"/>
          <w:szCs w:val="24"/>
        </w:rPr>
        <w:t xml:space="preserve"> Заседание Комиссии считается правомочным, если в нем участвует более половины членов Комиссии. Выработанные рекомендации и предложения по обсуждаемым вопросам, другие документы принимаются открытым голосованием. Решение считается принятым, если за него проголосовало более половины членов Комиссии, присутствующих на заседании, при наличии кворума.</w:t>
      </w:r>
      <w:r w:rsidRPr="009803FF">
        <w:rPr>
          <w:rStyle w:val="FontStyle14"/>
          <w:rFonts w:ascii="Lato" w:hAnsi="Lato" w:cs="Arial"/>
          <w:color w:val="FF0000"/>
          <w:sz w:val="24"/>
          <w:szCs w:val="24"/>
        </w:rPr>
        <w:t xml:space="preserve"> 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Заседание комиссии может проводиться очно в формате видеоконференцсвязи с использованием информационно-телекоммуникационных технологий. Также решения на заседании комиссии могут приниматься без проведения заседания, путем проведения заочного голосования.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color w:val="FF0000"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3.4. Заседание Комиссии ведет председатель, а в его отсутствие - заместитель председателя Комиссии.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По итогам заседания Комиссии оформляется протокол, который подписывается председателем, а в его отсутствие - заместителем председателя Комиссии.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Вопросы, относящиеся к компетенции нескольких Комиссий, могут готовиться и рассматриваться совместно. В этом случае совместное заседание Комиссий ведет председатель одной из них (по договоренности).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3.5. Председатель Комиссии (в его отсутствие - заместитель председателя):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- руководит работой Комиссии;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lastRenderedPageBreak/>
        <w:t>- готовит с учетом мнения членов Комиссии проект плана работы с последующим утверждением его на заседании Комиссии;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- созывает заседания Комиссии;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- определяет повестку дня, место и время проведения заседания Комиссии;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- по поручению Председателя Профсоюза может представлять интересы Профсоюза, его членов и организаций в органах законодательной, исполнительной власти, местного самоуправления, в объединениях работодателей, судебных органах;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- осуществляет взаимодействие с комитетами региональных, межрегиональных</w:t>
      </w:r>
      <w:r w:rsidRPr="009803FF">
        <w:rPr>
          <w:rStyle w:val="FontStyle14"/>
          <w:rFonts w:ascii="Lato" w:hAnsi="Lato" w:cs="Arial"/>
          <w:color w:val="FF0000"/>
          <w:sz w:val="24"/>
          <w:szCs w:val="24"/>
        </w:rPr>
        <w:t xml:space="preserve"> </w:t>
      </w:r>
      <w:r w:rsidRPr="009803FF">
        <w:rPr>
          <w:rStyle w:val="FontStyle14"/>
          <w:rFonts w:ascii="Lato" w:hAnsi="Lato" w:cs="Arial"/>
          <w:sz w:val="24"/>
          <w:szCs w:val="24"/>
        </w:rPr>
        <w:t>организаций Профсоюза;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- может вносить предложения о моральном и материальном поощрении членов Комиссии;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- по мере необходимости отчитывается Президиуму Профсоюза о деятельности Комиссии.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3.6. Организационное обеспечение деятельности Комиссий осуществляется начальниками Управлений и отделов Профсоюза.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4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7"/>
        <w:widowControl/>
        <w:jc w:val="both"/>
        <w:rPr>
          <w:rStyle w:val="FontStyle13"/>
          <w:rFonts w:ascii="Lato" w:hAnsi="Lato"/>
          <w:b w:val="0"/>
          <w:sz w:val="24"/>
          <w:szCs w:val="24"/>
        </w:rPr>
      </w:pPr>
      <w:r w:rsidRPr="009803FF">
        <w:rPr>
          <w:rStyle w:val="FontStyle14"/>
          <w:rFonts w:ascii="Lato" w:hAnsi="Lato" w:cs="Arial"/>
          <w:sz w:val="24"/>
          <w:szCs w:val="24"/>
        </w:rPr>
        <w:t>3.7. Члены Комиссий, по согласованию с Председателем Профсоюза, могут участвовать в работе выборных коллегиальных органов Профсоюза при рассмотрении ими проектов документов, подготовленных соответствующей Комиссией, в качестве приглашенных.</w:t>
      </w:r>
      <w:r w:rsidRPr="009803FF">
        <w:rPr>
          <w:rStyle w:val="FontStyle13"/>
          <w:rFonts w:ascii="Lato" w:hAnsi="Lato"/>
          <w:b w:val="0"/>
          <w:sz w:val="24"/>
          <w:szCs w:val="24"/>
        </w:rPr>
        <w:t xml:space="preserve"> 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3"/>
          <w:rFonts w:ascii="Lato" w:hAnsi="Lato"/>
          <w:b w:val="0"/>
          <w:bCs w:val="0"/>
          <w:sz w:val="24"/>
          <w:szCs w:val="24"/>
        </w:rPr>
      </w:pP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3.8. Финансирование деятельности Комиссий производится в пределах, установленных сметой доходов и расходов ЦК Профсоюза по статье «Постоянно действующие комиссии ЦК Профсоюза».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3.9. Оплата командировочных расходов членам Комиссий, участвующим в заседании, производится комитетами соответствующих региональных, межрегиональных организаций Профсоюза с последующим возмещением этих расходов Центральным комитетом Профсоюза.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2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4. ОСНОВНЫЕ НАПРАВЛЕНИЯ ДЕЯТЕЛЬНОСТИ КОМИССИЙ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4.1</w:t>
      </w:r>
      <w:r w:rsidRPr="009803FF">
        <w:rPr>
          <w:rStyle w:val="FontStyle11"/>
          <w:rFonts w:ascii="Lato" w:hAnsi="Lato" w:cs="Arial"/>
          <w:color w:val="FF0000"/>
          <w:sz w:val="24"/>
          <w:szCs w:val="24"/>
        </w:rPr>
        <w:t xml:space="preserve">. </w:t>
      </w:r>
      <w:r w:rsidRPr="009803FF">
        <w:rPr>
          <w:rStyle w:val="FontStyle11"/>
          <w:rFonts w:ascii="Lato" w:hAnsi="Lato" w:cs="Arial"/>
          <w:sz w:val="24"/>
          <w:szCs w:val="24"/>
        </w:rPr>
        <w:t>Для Комиссий по защите прав врачей; среднего медицинского персонала; работников аптечных учреждений и предприятий; младшего медицинского персонала, специалистов, служащих и рабочих; работников медицинских образовательных и научных учреждений; работников органов и организаций Роспотребнадзора; работников санаторно-курортных учреждений: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социально-экономическая и правовая защита членов Профсоюза;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обеспечение занятости;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обеспечение контроля за соблюдением требований условий и охраны труда</w:t>
      </w:r>
      <w:r w:rsidRPr="009803FF">
        <w:rPr>
          <w:rStyle w:val="FontStyle11"/>
          <w:rFonts w:ascii="Lato" w:hAnsi="Lato" w:cs="Arial"/>
          <w:color w:val="FF0000"/>
          <w:sz w:val="24"/>
          <w:szCs w:val="24"/>
        </w:rPr>
        <w:t xml:space="preserve">, </w:t>
      </w:r>
      <w:r w:rsidRPr="009803FF">
        <w:rPr>
          <w:rStyle w:val="FontStyle11"/>
          <w:rFonts w:ascii="Lato" w:hAnsi="Lato" w:cs="Arial"/>
          <w:sz w:val="24"/>
          <w:szCs w:val="24"/>
        </w:rPr>
        <w:t>включая законодательство о специальной оценке условий труда;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пенсионное обеспечение;</w:t>
      </w:r>
    </w:p>
    <w:p w:rsidR="00386807" w:rsidRPr="009803FF" w:rsidRDefault="00386807" w:rsidP="009803FF">
      <w:pPr>
        <w:pStyle w:val="Style7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специфические   проблемы, характерные для   той   или   иной   социально-профессиональной группы и относящиеся к компетенции соответствующей Комиссии;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изучение в целях распространения практики работы организаций Профсоюза и их органов по указанным направлениям.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lastRenderedPageBreak/>
        <w:t>4.2. Для молодежной комиссии: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социально-экономическая и правовая защита молодежи;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привлечение молодежи к активной профсоюзной деятельности;</w:t>
      </w:r>
    </w:p>
    <w:p w:rsidR="00386807" w:rsidRPr="009803FF" w:rsidRDefault="00386807" w:rsidP="009803FF">
      <w:pPr>
        <w:pStyle w:val="Style6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обобщение и распространение опыта работы с молодежью, подготовка соответствующих рекомендаций, а также оказание помощи в создании и совершенствовании работы молодежных комиссий / советов в организациях Профсоюза всех уровней;</w:t>
      </w:r>
    </w:p>
    <w:p w:rsidR="00386807" w:rsidRPr="009803FF" w:rsidRDefault="00386807" w:rsidP="009803FF">
      <w:pPr>
        <w:pStyle w:val="Style6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подготовка предложений по обучению молодых профсоюзных кадров и актива, проведению форумов, конкурсов</w:t>
      </w:r>
      <w:r w:rsidRPr="009803FF">
        <w:rPr>
          <w:rStyle w:val="FontStyle11"/>
          <w:rFonts w:ascii="Lato" w:hAnsi="Lato" w:cs="Arial"/>
          <w:color w:val="FF0000"/>
          <w:sz w:val="24"/>
          <w:szCs w:val="24"/>
        </w:rPr>
        <w:t>,</w:t>
      </w:r>
      <w:r w:rsidRPr="009803FF">
        <w:rPr>
          <w:rStyle w:val="FontStyle11"/>
          <w:rFonts w:ascii="Lato" w:hAnsi="Lato" w:cs="Arial"/>
          <w:sz w:val="24"/>
          <w:szCs w:val="24"/>
        </w:rPr>
        <w:t xml:space="preserve"> конференций, слетов, семинаров, круглых столов и других образовательных мероприятий по проблемам молодежи;</w:t>
      </w:r>
    </w:p>
    <w:p w:rsidR="00386807" w:rsidRPr="009803FF" w:rsidRDefault="00386807" w:rsidP="009803FF">
      <w:pPr>
        <w:pStyle w:val="Style6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содействие обеспечению представительства молодежи в выборных органах Профсоюза и его организаций;</w:t>
      </w:r>
    </w:p>
    <w:p w:rsidR="00386807" w:rsidRPr="009803FF" w:rsidRDefault="00386807" w:rsidP="009803FF">
      <w:pPr>
        <w:pStyle w:val="Style6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участие в оздоровлении и организации досуга работающей и студенческой молодежи.</w:t>
      </w:r>
    </w:p>
    <w:p w:rsidR="00386807" w:rsidRPr="009803FF" w:rsidRDefault="00386807" w:rsidP="009803FF">
      <w:pPr>
        <w:pStyle w:val="Style6"/>
        <w:widowControl/>
        <w:jc w:val="both"/>
        <w:rPr>
          <w:rStyle w:val="FontStyle11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5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4.3. Для Комиссии по совершенствованию организационно-уставной деятельности Профсоюза: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организационно-уставная деятельность организаций Профсоюза и Профсоюза;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color w:val="FF0000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совершенствование структуры Профсоюза;</w:t>
      </w:r>
      <w:r w:rsidRPr="009803FF">
        <w:rPr>
          <w:rStyle w:val="FontStyle11"/>
          <w:rFonts w:ascii="Lato" w:hAnsi="Lato" w:cs="Arial"/>
          <w:color w:val="FF0000"/>
          <w:sz w:val="24"/>
          <w:szCs w:val="24"/>
        </w:rPr>
        <w:t xml:space="preserve"> 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кадровая политика Профсоюза, подготовка и повышение квалификации профсоюзных работников и активистов;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реализация единой финансовой политики Профсоюза;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отчеты и выборы в организациях Профсоюза;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повышение мотивации профсоюзного членства;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информационно-аналитическая деятельность;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  <w:r w:rsidRPr="009803FF">
        <w:rPr>
          <w:rStyle w:val="FontStyle11"/>
          <w:rFonts w:ascii="Lato" w:hAnsi="Lato" w:cs="Arial"/>
          <w:sz w:val="24"/>
          <w:szCs w:val="24"/>
        </w:rPr>
        <w:t>- изучение в целях распространения практики работы организаций Профсоюза и их органов по указанным направлениям.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sz w:val="24"/>
          <w:szCs w:val="24"/>
        </w:rPr>
      </w:pP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bCs/>
          <w:sz w:val="24"/>
          <w:szCs w:val="24"/>
        </w:rPr>
      </w:pPr>
      <w:r w:rsidRPr="009803FF">
        <w:rPr>
          <w:rStyle w:val="FontStyle11"/>
          <w:rFonts w:ascii="Lato" w:hAnsi="Lato" w:cs="Arial"/>
          <w:bCs/>
          <w:sz w:val="24"/>
          <w:szCs w:val="24"/>
        </w:rPr>
        <w:t xml:space="preserve">4.4. Для комиссии по информационной работе и </w:t>
      </w:r>
      <w:proofErr w:type="spellStart"/>
      <w:r w:rsidRPr="009803FF">
        <w:rPr>
          <w:rStyle w:val="FontStyle11"/>
          <w:rFonts w:ascii="Lato" w:hAnsi="Lato" w:cs="Arial"/>
          <w:bCs/>
          <w:sz w:val="24"/>
          <w:szCs w:val="24"/>
        </w:rPr>
        <w:t>цифровизации</w:t>
      </w:r>
      <w:proofErr w:type="spellEnd"/>
      <w:r w:rsidRPr="009803FF">
        <w:rPr>
          <w:rStyle w:val="FontStyle11"/>
          <w:rFonts w:ascii="Lato" w:hAnsi="Lato" w:cs="Arial"/>
          <w:bCs/>
          <w:sz w:val="24"/>
          <w:szCs w:val="24"/>
        </w:rPr>
        <w:t>:</w:t>
      </w:r>
    </w:p>
    <w:p w:rsidR="00386807" w:rsidRPr="009803FF" w:rsidRDefault="00386807" w:rsidP="009803FF">
      <w:pPr>
        <w:tabs>
          <w:tab w:val="left" w:pos="851"/>
        </w:tabs>
        <w:spacing w:after="0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- анализ и оценка текущего состояния информационно- пропагандистской работы в Профсоюза работников здравоохранения РФ как в целом, так и в сравнении с иными профсоюзными и отраслевыми общественными организациями;</w:t>
      </w:r>
    </w:p>
    <w:p w:rsidR="00386807" w:rsidRPr="009803FF" w:rsidRDefault="00386807" w:rsidP="009803FF">
      <w:pPr>
        <w:tabs>
          <w:tab w:val="left" w:pos="851"/>
        </w:tabs>
        <w:spacing w:after="0" w:line="240" w:lineRule="auto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- экспертный разбор примеров успешных практик информационной работы в организациях Профсоюза всех уровней;</w:t>
      </w:r>
    </w:p>
    <w:p w:rsidR="00386807" w:rsidRPr="009803FF" w:rsidRDefault="00386807" w:rsidP="009803FF">
      <w:pPr>
        <w:tabs>
          <w:tab w:val="left" w:pos="851"/>
        </w:tabs>
        <w:spacing w:after="0" w:line="240" w:lineRule="auto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 xml:space="preserve">- подготовка предложений и рекомендаций по вопросам </w:t>
      </w:r>
      <w:proofErr w:type="spellStart"/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цифровизации</w:t>
      </w:r>
      <w:proofErr w:type="spellEnd"/>
      <w:r w:rsidRPr="009803FF">
        <w:rPr>
          <w:rFonts w:ascii="Lato" w:eastAsia="Times New Roman" w:hAnsi="Lato"/>
          <w:bCs/>
          <w:sz w:val="24"/>
          <w:szCs w:val="24"/>
          <w:lang w:eastAsia="ru-RU"/>
        </w:rPr>
        <w:t xml:space="preserve"> деятельности Профсоюза и расширения влияния Профсоюза в информационном пространстве с учетом опыта успешной информационной работы и </w:t>
      </w:r>
      <w:proofErr w:type="spellStart"/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цифровизации</w:t>
      </w:r>
      <w:proofErr w:type="spellEnd"/>
      <w:r w:rsidRPr="009803FF">
        <w:rPr>
          <w:rFonts w:ascii="Lato" w:eastAsia="Times New Roman" w:hAnsi="Lato"/>
          <w:bCs/>
          <w:sz w:val="24"/>
          <w:szCs w:val="24"/>
          <w:lang w:eastAsia="ru-RU"/>
        </w:rPr>
        <w:t xml:space="preserve"> в Профсоюзе;</w:t>
      </w:r>
    </w:p>
    <w:p w:rsidR="00386807" w:rsidRPr="009803FF" w:rsidRDefault="00386807" w:rsidP="009803FF">
      <w:pPr>
        <w:tabs>
          <w:tab w:val="left" w:pos="851"/>
        </w:tabs>
        <w:spacing w:after="0" w:line="240" w:lineRule="auto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- содействие созданию единого реестра информационных ресурсов организаций Профсоюза;</w:t>
      </w:r>
    </w:p>
    <w:p w:rsidR="00386807" w:rsidRPr="009803FF" w:rsidRDefault="00386807" w:rsidP="009803FF">
      <w:pPr>
        <w:tabs>
          <w:tab w:val="left" w:pos="851"/>
        </w:tabs>
        <w:spacing w:after="0" w:line="240" w:lineRule="auto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- подготовка предложений и рекомендаций по методическому обеспечению организаций Профсоюза всех уровней в области информационной работы;</w:t>
      </w:r>
    </w:p>
    <w:p w:rsidR="00386807" w:rsidRPr="009803FF" w:rsidRDefault="00386807" w:rsidP="009803FF">
      <w:pPr>
        <w:tabs>
          <w:tab w:val="left" w:pos="851"/>
        </w:tabs>
        <w:spacing w:after="0" w:line="240" w:lineRule="auto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- подготовка предложений и рекомендаций по темам обучающих семинаров для ответственных за информационную работу, оказание им консультативно-методической помощи;</w:t>
      </w:r>
    </w:p>
    <w:p w:rsidR="00386807" w:rsidRPr="009803FF" w:rsidRDefault="00386807" w:rsidP="009803FF">
      <w:pPr>
        <w:tabs>
          <w:tab w:val="left" w:pos="851"/>
        </w:tabs>
        <w:spacing w:after="0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- содействие реализации мер, направленных на усиление и расширение международного сотрудничества в сфере информационной работы;</w:t>
      </w:r>
    </w:p>
    <w:p w:rsidR="00386807" w:rsidRPr="009803FF" w:rsidRDefault="00386807" w:rsidP="009803FF">
      <w:pPr>
        <w:tabs>
          <w:tab w:val="left" w:pos="851"/>
        </w:tabs>
        <w:spacing w:after="0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- участие в разработке положений и проведении смотров-конкурсов на лучшую постановку информационной работы, фотоконкурсов, агитационно-пропагандистских материалов и др.;</w:t>
      </w:r>
    </w:p>
    <w:p w:rsidR="00386807" w:rsidRPr="009803FF" w:rsidRDefault="00386807" w:rsidP="009803FF">
      <w:pPr>
        <w:tabs>
          <w:tab w:val="left" w:pos="851"/>
        </w:tabs>
        <w:spacing w:after="0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- разработка рекомендаций по подготовке и распространению информационно-пропагандистских материалов;</w:t>
      </w:r>
    </w:p>
    <w:p w:rsidR="00386807" w:rsidRPr="009803FF" w:rsidRDefault="00386807" w:rsidP="009803FF">
      <w:pPr>
        <w:tabs>
          <w:tab w:val="left" w:pos="851"/>
        </w:tabs>
        <w:spacing w:after="0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- подготовка предложений по взаимодействию со средствами массовой информации;</w:t>
      </w:r>
    </w:p>
    <w:p w:rsidR="00386807" w:rsidRPr="009803FF" w:rsidRDefault="00386807" w:rsidP="009803FF">
      <w:pPr>
        <w:tabs>
          <w:tab w:val="left" w:pos="851"/>
        </w:tabs>
        <w:spacing w:after="0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- содействие организации подписки на профсоюзные издания;</w:t>
      </w:r>
    </w:p>
    <w:p w:rsidR="00386807" w:rsidRPr="009803FF" w:rsidRDefault="00386807" w:rsidP="009803FF">
      <w:pPr>
        <w:tabs>
          <w:tab w:val="left" w:pos="851"/>
        </w:tabs>
        <w:spacing w:after="0"/>
        <w:jc w:val="both"/>
        <w:rPr>
          <w:rFonts w:ascii="Lato" w:eastAsia="Times New Roman" w:hAnsi="Lato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/>
          <w:bCs/>
          <w:sz w:val="24"/>
          <w:szCs w:val="24"/>
          <w:lang w:eastAsia="ru-RU"/>
        </w:rPr>
        <w:t>- взаимодействие с выборными органами региональных и межрегиональных организаций ЦК Профсоюза по вопросам:</w:t>
      </w:r>
    </w:p>
    <w:p w:rsidR="00386807" w:rsidRPr="009803FF" w:rsidRDefault="00386807" w:rsidP="009803FF">
      <w:pPr>
        <w:pStyle w:val="a7"/>
        <w:numPr>
          <w:ilvl w:val="1"/>
          <w:numId w:val="1"/>
        </w:numPr>
        <w:tabs>
          <w:tab w:val="left" w:pos="851"/>
        </w:tabs>
        <w:spacing w:before="100" w:beforeAutospacing="1" w:after="100" w:afterAutospacing="1"/>
        <w:jc w:val="both"/>
        <w:rPr>
          <w:rFonts w:ascii="Lato" w:eastAsia="Times New Roman" w:hAnsi="Lato" w:cs="Times New Roman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 w:cs="Times New Roman"/>
          <w:bCs/>
          <w:sz w:val="24"/>
          <w:szCs w:val="24"/>
          <w:lang w:eastAsia="ru-RU"/>
        </w:rPr>
        <w:t>совершенствования системы обмена информацией;</w:t>
      </w:r>
    </w:p>
    <w:p w:rsidR="00386807" w:rsidRPr="009803FF" w:rsidRDefault="00386807" w:rsidP="009803FF">
      <w:pPr>
        <w:pStyle w:val="a7"/>
        <w:numPr>
          <w:ilvl w:val="1"/>
          <w:numId w:val="1"/>
        </w:numPr>
        <w:tabs>
          <w:tab w:val="left" w:pos="142"/>
          <w:tab w:val="left" w:pos="851"/>
        </w:tabs>
        <w:spacing w:before="100" w:beforeAutospacing="1" w:after="100" w:afterAutospacing="1"/>
        <w:jc w:val="both"/>
        <w:rPr>
          <w:rFonts w:ascii="Lato" w:eastAsia="Times New Roman" w:hAnsi="Lato" w:cs="Times New Roman"/>
          <w:bCs/>
          <w:sz w:val="24"/>
          <w:szCs w:val="24"/>
          <w:lang w:eastAsia="ru-RU"/>
        </w:rPr>
      </w:pPr>
      <w:r w:rsidRPr="009803FF">
        <w:rPr>
          <w:rFonts w:ascii="Lato" w:eastAsia="Times New Roman" w:hAnsi="Lato" w:cs="Times New Roman"/>
          <w:bCs/>
          <w:sz w:val="24"/>
          <w:szCs w:val="24"/>
          <w:lang w:eastAsia="ru-RU"/>
        </w:rPr>
        <w:t xml:space="preserve">обучения </w:t>
      </w:r>
      <w:r w:rsidRPr="009803FF">
        <w:rPr>
          <w:rFonts w:ascii="Lato" w:eastAsia="MS Mincho" w:hAnsi="Lato" w:cs="Times New Roman"/>
          <w:bCs/>
          <w:sz w:val="24"/>
          <w:szCs w:val="24"/>
          <w:lang w:eastAsia="ru-RU"/>
        </w:rPr>
        <w:t>профсоюзного актива, занимающегося информационной деятельностью</w:t>
      </w:r>
      <w:r w:rsidRPr="009803FF">
        <w:rPr>
          <w:rFonts w:ascii="Lato" w:eastAsia="Times New Roman" w:hAnsi="Lato" w:cs="Times New Roman"/>
          <w:bCs/>
          <w:sz w:val="24"/>
          <w:szCs w:val="24"/>
          <w:lang w:eastAsia="ru-RU"/>
        </w:rPr>
        <w:t>;</w:t>
      </w:r>
    </w:p>
    <w:p w:rsidR="00386807" w:rsidRPr="009803FF" w:rsidRDefault="00386807" w:rsidP="009803FF">
      <w:pPr>
        <w:pStyle w:val="a7"/>
        <w:numPr>
          <w:ilvl w:val="1"/>
          <w:numId w:val="1"/>
        </w:numPr>
        <w:tabs>
          <w:tab w:val="left" w:pos="142"/>
          <w:tab w:val="left" w:pos="851"/>
        </w:tabs>
        <w:spacing w:before="100" w:beforeAutospacing="1" w:after="100" w:afterAutospacing="1"/>
        <w:jc w:val="both"/>
        <w:rPr>
          <w:rFonts w:ascii="Lato" w:eastAsia="MS Mincho" w:hAnsi="Lato" w:cs="Times New Roman"/>
          <w:bCs/>
          <w:sz w:val="24"/>
          <w:szCs w:val="24"/>
          <w:lang w:eastAsia="ru-RU"/>
        </w:rPr>
      </w:pPr>
      <w:r w:rsidRPr="009803FF">
        <w:rPr>
          <w:rFonts w:ascii="Lato" w:eastAsia="MS Mincho" w:hAnsi="Lato" w:cs="Times New Roman"/>
          <w:bCs/>
          <w:sz w:val="24"/>
          <w:szCs w:val="24"/>
          <w:lang w:eastAsia="ru-RU"/>
        </w:rPr>
        <w:t xml:space="preserve">внедрения новых информационных технологий и </w:t>
      </w:r>
      <w:proofErr w:type="spellStart"/>
      <w:r w:rsidRPr="009803FF">
        <w:rPr>
          <w:rFonts w:ascii="Lato" w:eastAsia="MS Mincho" w:hAnsi="Lato" w:cs="Times New Roman"/>
          <w:bCs/>
          <w:sz w:val="24"/>
          <w:szCs w:val="24"/>
          <w:lang w:eastAsia="ru-RU"/>
        </w:rPr>
        <w:t>цифровизации</w:t>
      </w:r>
      <w:proofErr w:type="spellEnd"/>
      <w:r w:rsidR="00A34483" w:rsidRPr="009803FF">
        <w:rPr>
          <w:rFonts w:ascii="Lato" w:eastAsia="MS Mincho" w:hAnsi="Lato" w:cs="Times New Roman"/>
          <w:bCs/>
          <w:sz w:val="24"/>
          <w:szCs w:val="24"/>
          <w:lang w:eastAsia="ru-RU"/>
        </w:rPr>
        <w:t>.</w:t>
      </w:r>
    </w:p>
    <w:p w:rsidR="00386807" w:rsidRPr="009803FF" w:rsidRDefault="00386807" w:rsidP="009803FF">
      <w:pPr>
        <w:pStyle w:val="Style4"/>
        <w:widowControl/>
        <w:jc w:val="both"/>
        <w:rPr>
          <w:rStyle w:val="FontStyle11"/>
          <w:rFonts w:ascii="Lato" w:hAnsi="Lato" w:cs="Arial"/>
          <w:bCs/>
          <w:sz w:val="24"/>
          <w:szCs w:val="24"/>
        </w:rPr>
      </w:pPr>
    </w:p>
    <w:p w:rsidR="00386807" w:rsidRPr="009803FF" w:rsidRDefault="00386807" w:rsidP="009803FF">
      <w:pPr>
        <w:spacing w:before="100" w:beforeAutospacing="1" w:after="100" w:afterAutospacing="1" w:line="240" w:lineRule="auto"/>
        <w:jc w:val="both"/>
        <w:rPr>
          <w:rFonts w:ascii="Lato" w:hAnsi="Lato" w:cs="Arial"/>
          <w:sz w:val="24"/>
          <w:szCs w:val="24"/>
        </w:rPr>
      </w:pPr>
      <w:bookmarkStart w:id="0" w:name="_GoBack"/>
      <w:bookmarkEnd w:id="0"/>
    </w:p>
    <w:sectPr w:rsidR="00386807" w:rsidRPr="009803FF" w:rsidSect="00D1454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89" w:rsidRDefault="008E4789" w:rsidP="00D14544">
      <w:pPr>
        <w:spacing w:after="0" w:line="240" w:lineRule="auto"/>
      </w:pPr>
      <w:r>
        <w:separator/>
      </w:r>
    </w:p>
  </w:endnote>
  <w:endnote w:type="continuationSeparator" w:id="0">
    <w:p w:rsidR="008E4789" w:rsidRDefault="008E4789" w:rsidP="00D1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8726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14544" w:rsidRPr="00D14544" w:rsidRDefault="00987398">
        <w:pPr>
          <w:pStyle w:val="a5"/>
          <w:jc w:val="center"/>
          <w:rPr>
            <w:rFonts w:ascii="Arial" w:hAnsi="Arial" w:cs="Arial"/>
            <w:sz w:val="24"/>
            <w:szCs w:val="24"/>
          </w:rPr>
        </w:pPr>
        <w:r w:rsidRPr="00D14544">
          <w:rPr>
            <w:rFonts w:ascii="Arial" w:hAnsi="Arial" w:cs="Arial"/>
            <w:sz w:val="24"/>
            <w:szCs w:val="24"/>
          </w:rPr>
          <w:fldChar w:fldCharType="begin"/>
        </w:r>
        <w:r w:rsidR="00D14544" w:rsidRPr="00D14544">
          <w:rPr>
            <w:rFonts w:ascii="Arial" w:hAnsi="Arial" w:cs="Arial"/>
            <w:sz w:val="24"/>
            <w:szCs w:val="24"/>
          </w:rPr>
          <w:instrText>PAGE   \* MERGEFORMAT</w:instrText>
        </w:r>
        <w:r w:rsidRPr="00D14544">
          <w:rPr>
            <w:rFonts w:ascii="Arial" w:hAnsi="Arial" w:cs="Arial"/>
            <w:sz w:val="24"/>
            <w:szCs w:val="24"/>
          </w:rPr>
          <w:fldChar w:fldCharType="separate"/>
        </w:r>
        <w:r w:rsidR="009803FF">
          <w:rPr>
            <w:rFonts w:ascii="Arial" w:hAnsi="Arial" w:cs="Arial"/>
            <w:noProof/>
            <w:sz w:val="24"/>
            <w:szCs w:val="24"/>
          </w:rPr>
          <w:t>6</w:t>
        </w:r>
        <w:r w:rsidRPr="00D1454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14544" w:rsidRDefault="00D14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89" w:rsidRDefault="008E4789" w:rsidP="00D14544">
      <w:pPr>
        <w:spacing w:after="0" w:line="240" w:lineRule="auto"/>
      </w:pPr>
      <w:r>
        <w:separator/>
      </w:r>
    </w:p>
  </w:footnote>
  <w:footnote w:type="continuationSeparator" w:id="0">
    <w:p w:rsidR="008E4789" w:rsidRDefault="008E4789" w:rsidP="00D1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72C"/>
    <w:multiLevelType w:val="hybridMultilevel"/>
    <w:tmpl w:val="51C41D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76"/>
    <w:rsid w:val="000311A5"/>
    <w:rsid w:val="000533CB"/>
    <w:rsid w:val="000A6491"/>
    <w:rsid w:val="000C7D98"/>
    <w:rsid w:val="00104644"/>
    <w:rsid w:val="00116901"/>
    <w:rsid w:val="00251AFA"/>
    <w:rsid w:val="00275AC2"/>
    <w:rsid w:val="00373476"/>
    <w:rsid w:val="00382D5D"/>
    <w:rsid w:val="00386807"/>
    <w:rsid w:val="004867BB"/>
    <w:rsid w:val="0049788F"/>
    <w:rsid w:val="00507AE2"/>
    <w:rsid w:val="00643E86"/>
    <w:rsid w:val="0074482E"/>
    <w:rsid w:val="007746F5"/>
    <w:rsid w:val="00803A8F"/>
    <w:rsid w:val="0084506B"/>
    <w:rsid w:val="00887F9D"/>
    <w:rsid w:val="008E4789"/>
    <w:rsid w:val="008E6F8A"/>
    <w:rsid w:val="00935E04"/>
    <w:rsid w:val="009803FF"/>
    <w:rsid w:val="00987398"/>
    <w:rsid w:val="00A34483"/>
    <w:rsid w:val="00A40E1D"/>
    <w:rsid w:val="00A50B0B"/>
    <w:rsid w:val="00AB1FCE"/>
    <w:rsid w:val="00AD5F37"/>
    <w:rsid w:val="00AF2D16"/>
    <w:rsid w:val="00B76E66"/>
    <w:rsid w:val="00BC614B"/>
    <w:rsid w:val="00C303F9"/>
    <w:rsid w:val="00CF3D98"/>
    <w:rsid w:val="00D14544"/>
    <w:rsid w:val="00DC7234"/>
    <w:rsid w:val="00EB1B4C"/>
    <w:rsid w:val="00F36DCF"/>
    <w:rsid w:val="00F47790"/>
    <w:rsid w:val="00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0E6EC5-BB78-4A86-85CA-2FF5E92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5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544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38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8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86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86807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386807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386807"/>
    <w:rPr>
      <w:rFonts w:ascii="Arial" w:hAnsi="Arial" w:cs="Arial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868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8406-D116-426A-8572-1AF9E283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Галенко</dc:creator>
  <cp:keywords/>
  <dc:description/>
  <cp:lastModifiedBy>35-34_2</cp:lastModifiedBy>
  <cp:revision>8</cp:revision>
  <dcterms:created xsi:type="dcterms:W3CDTF">2022-11-22T09:30:00Z</dcterms:created>
  <dcterms:modified xsi:type="dcterms:W3CDTF">2022-12-05T09:24:00Z</dcterms:modified>
</cp:coreProperties>
</file>