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07C8" w14:textId="77777777" w:rsidR="00E261D9" w:rsidRPr="00304E26" w:rsidRDefault="00E261D9" w:rsidP="00E26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4E26">
        <w:rPr>
          <w:rFonts w:ascii="Arial" w:eastAsia="Times New Roman" w:hAnsi="Arial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04E26">
        <w:rPr>
          <w:rFonts w:ascii="Arial" w:eastAsia="Times New Roman" w:hAnsi="Arial" w:cs="Arial"/>
          <w:b/>
          <w:sz w:val="24"/>
          <w:szCs w:val="24"/>
          <w:lang w:eastAsia="ru-RU"/>
        </w:rPr>
        <w:t>РОССИЙСКОЙ ФЕДЕРАЦИИ</w:t>
      </w:r>
    </w:p>
    <w:p w14:paraId="63037DF0" w14:textId="77777777" w:rsidR="00E261D9" w:rsidRPr="00304E26" w:rsidRDefault="00E261D9" w:rsidP="00E26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304E26">
        <w:rPr>
          <w:rFonts w:ascii="Arial" w:eastAsia="Times New Roman" w:hAnsi="Arial" w:cs="Arial"/>
          <w:b/>
          <w:sz w:val="44"/>
          <w:szCs w:val="44"/>
          <w:lang w:eastAsia="ru-RU"/>
        </w:rPr>
        <w:t>П О С Т А Н О В Л Е Н И Е</w:t>
      </w:r>
    </w:p>
    <w:p w14:paraId="5159D33F" w14:textId="77777777" w:rsidR="00E261D9" w:rsidRPr="00304E26" w:rsidRDefault="00E261D9" w:rsidP="00E26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4E26">
        <w:rPr>
          <w:rFonts w:ascii="Arial" w:eastAsia="Times New Roman" w:hAnsi="Arial" w:cs="Arial"/>
          <w:b/>
          <w:sz w:val="32"/>
          <w:szCs w:val="32"/>
          <w:lang w:eastAsia="ru-RU"/>
        </w:rPr>
        <w:t>П Р Е З И Д И У М</w:t>
      </w:r>
    </w:p>
    <w:p w14:paraId="7E09EEE0" w14:textId="0A5248B0" w:rsidR="00E261D9" w:rsidRDefault="00E261D9" w:rsidP="00E261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noProof/>
          <w:sz w:val="24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 xml:space="preserve">1 </w:t>
      </w:r>
      <w:r w:rsidR="00A2344D"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>декабря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 xml:space="preserve"> </w:t>
      </w:r>
      <w:r w:rsidRPr="00304E26"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>202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>2</w:t>
      </w:r>
      <w:r w:rsidRPr="00304E26">
        <w:rPr>
          <w:rFonts w:ascii="Arial" w:eastAsia="Times New Roman" w:hAnsi="Arial" w:cs="Arial"/>
          <w:b/>
          <w:bCs/>
          <w:sz w:val="24"/>
          <w:szCs w:val="28"/>
          <w:u w:val="single"/>
          <w:lang w:eastAsia="ru-RU"/>
        </w:rPr>
        <w:t xml:space="preserve"> года</w:t>
      </w:r>
      <w:r w:rsidRPr="00304E26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                                                                               </w:t>
      </w:r>
      <w:r w:rsidRPr="00304E26">
        <w:rPr>
          <w:rFonts w:ascii="Arial" w:eastAsia="Times New Roman" w:hAnsi="Arial" w:cs="Arial"/>
          <w:b/>
          <w:noProof/>
          <w:sz w:val="24"/>
          <w:szCs w:val="28"/>
          <w:u w:val="single"/>
          <w:lang w:eastAsia="ru-RU"/>
        </w:rPr>
        <w:t xml:space="preserve">№ </w:t>
      </w:r>
      <w:r w:rsidR="009E275F">
        <w:rPr>
          <w:rFonts w:ascii="Arial" w:eastAsia="Times New Roman" w:hAnsi="Arial" w:cs="Arial"/>
          <w:b/>
          <w:noProof/>
          <w:sz w:val="24"/>
          <w:szCs w:val="28"/>
          <w:u w:val="single"/>
          <w:lang w:eastAsia="ru-RU"/>
        </w:rPr>
        <w:t>7-2</w:t>
      </w:r>
    </w:p>
    <w:p w14:paraId="4033D1D6" w14:textId="77777777" w:rsidR="00A2344D" w:rsidRPr="00A2344D" w:rsidRDefault="00A2344D" w:rsidP="00A2344D">
      <w:pPr>
        <w:spacing w:after="0" w:line="240" w:lineRule="auto"/>
        <w:ind w:right="-143"/>
        <w:rPr>
          <w:rFonts w:ascii="Lato" w:hAnsi="Lato" w:cs="Times New Roman"/>
          <w:b/>
          <w:bCs/>
          <w:sz w:val="24"/>
          <w:szCs w:val="24"/>
        </w:rPr>
      </w:pPr>
      <w:bookmarkStart w:id="0" w:name="_Hlk104299576"/>
      <w:r w:rsidRPr="00A2344D">
        <w:rPr>
          <w:rFonts w:ascii="Lato" w:hAnsi="Lato" w:cs="Times New Roman"/>
          <w:b/>
          <w:bCs/>
          <w:sz w:val="24"/>
          <w:szCs w:val="24"/>
        </w:rPr>
        <w:t>Об участии организаций Профсоюза</w:t>
      </w:r>
    </w:p>
    <w:p w14:paraId="1F05E77F" w14:textId="77777777" w:rsidR="00A2344D" w:rsidRPr="00A2344D" w:rsidRDefault="00A2344D" w:rsidP="00A2344D">
      <w:pPr>
        <w:spacing w:after="0" w:line="240" w:lineRule="auto"/>
        <w:ind w:right="-143"/>
        <w:rPr>
          <w:rFonts w:ascii="Lato" w:hAnsi="Lato" w:cs="Times New Roman"/>
          <w:b/>
          <w:bCs/>
          <w:sz w:val="24"/>
          <w:szCs w:val="24"/>
        </w:rPr>
      </w:pPr>
      <w:r w:rsidRPr="00A2344D">
        <w:rPr>
          <w:rFonts w:ascii="Lato" w:hAnsi="Lato" w:cs="Times New Roman"/>
          <w:b/>
          <w:bCs/>
          <w:sz w:val="24"/>
          <w:szCs w:val="24"/>
        </w:rPr>
        <w:t>в работе по совершенствованию</w:t>
      </w:r>
    </w:p>
    <w:p w14:paraId="408EA411" w14:textId="77777777" w:rsidR="00A2344D" w:rsidRPr="00A2344D" w:rsidRDefault="00A2344D" w:rsidP="00A2344D">
      <w:pPr>
        <w:spacing w:after="0" w:line="240" w:lineRule="auto"/>
        <w:ind w:right="-143"/>
        <w:rPr>
          <w:rFonts w:ascii="Lato" w:hAnsi="Lato" w:cs="Times New Roman"/>
          <w:b/>
          <w:bCs/>
          <w:sz w:val="24"/>
          <w:szCs w:val="24"/>
        </w:rPr>
      </w:pPr>
      <w:r w:rsidRPr="00A2344D">
        <w:rPr>
          <w:rFonts w:ascii="Lato" w:hAnsi="Lato" w:cs="Times New Roman"/>
          <w:b/>
          <w:bCs/>
          <w:sz w:val="24"/>
          <w:szCs w:val="24"/>
        </w:rPr>
        <w:t>систем оплаты труда работников</w:t>
      </w:r>
    </w:p>
    <w:p w14:paraId="6632E0EC" w14:textId="3B38EB1B" w:rsidR="003F7DAD" w:rsidRPr="00A2344D" w:rsidRDefault="00A2344D" w:rsidP="00A2344D">
      <w:pPr>
        <w:spacing w:after="0" w:line="240" w:lineRule="auto"/>
        <w:ind w:right="-284"/>
        <w:rPr>
          <w:rFonts w:ascii="Arial" w:hAnsi="Arial" w:cs="Arial"/>
          <w:b/>
          <w:bCs/>
          <w:sz w:val="24"/>
          <w:szCs w:val="24"/>
        </w:rPr>
      </w:pPr>
      <w:r w:rsidRPr="00A2344D">
        <w:rPr>
          <w:rFonts w:ascii="Lato" w:hAnsi="Lato" w:cs="Times New Roman"/>
          <w:b/>
          <w:bCs/>
          <w:sz w:val="24"/>
          <w:szCs w:val="24"/>
        </w:rPr>
        <w:t>здравоохранения</w:t>
      </w:r>
    </w:p>
    <w:bookmarkEnd w:id="0"/>
    <w:p w14:paraId="3B5026BC" w14:textId="21A6E173" w:rsidR="003F7DAD" w:rsidRDefault="003F7DAD" w:rsidP="00E261D9">
      <w:pPr>
        <w:spacing w:after="0" w:line="240" w:lineRule="auto"/>
        <w:ind w:right="-284"/>
        <w:rPr>
          <w:rFonts w:ascii="Arial" w:hAnsi="Arial" w:cs="Arial"/>
          <w:b/>
          <w:bCs/>
          <w:sz w:val="24"/>
          <w:szCs w:val="24"/>
        </w:rPr>
      </w:pPr>
    </w:p>
    <w:p w14:paraId="25EC09A5" w14:textId="2C2A9EC2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hAnsi="Lato" w:cs="Arial"/>
          <w:bCs/>
          <w:iCs/>
          <w:sz w:val="24"/>
          <w:szCs w:val="24"/>
        </w:rPr>
      </w:pPr>
      <w:r w:rsidRPr="00A2344D">
        <w:rPr>
          <w:rFonts w:ascii="Lato" w:hAnsi="Lato" w:cs="Arial"/>
          <w:sz w:val="24"/>
          <w:szCs w:val="24"/>
        </w:rPr>
        <w:t>Заслушав и обсудив информацию Секретаря ЦК Профсоюза–Начальника Управления экономического развития и нормативного регулирования в здравоохранении Гончаровой Т.А.</w:t>
      </w:r>
      <w:r w:rsidRPr="00A2344D">
        <w:rPr>
          <w:rFonts w:ascii="Lato" w:hAnsi="Lato" w:cs="Times New Roman"/>
          <w:sz w:val="24"/>
          <w:szCs w:val="24"/>
        </w:rPr>
        <w:t xml:space="preserve"> об участии организаций Профсоюза в работе по совершенствованию систем оплаты труда работников здравоохранения, </w:t>
      </w:r>
      <w:r w:rsidRPr="00A2344D">
        <w:rPr>
          <w:rFonts w:ascii="Lato" w:hAnsi="Lato" w:cs="Arial"/>
          <w:bCs/>
          <w:iCs/>
          <w:sz w:val="24"/>
          <w:szCs w:val="24"/>
        </w:rPr>
        <w:t xml:space="preserve">Президиум Профессионального союза работников здравоохранения Российской Федерации </w:t>
      </w:r>
      <w:r w:rsidRPr="00A2344D">
        <w:rPr>
          <w:rFonts w:ascii="Lato" w:hAnsi="Lato" w:cs="Arial"/>
          <w:b/>
          <w:iCs/>
          <w:sz w:val="24"/>
          <w:szCs w:val="24"/>
        </w:rPr>
        <w:t>ПОСТАНОВЛЯЕТ</w:t>
      </w:r>
      <w:r w:rsidRPr="00A2344D">
        <w:rPr>
          <w:rFonts w:ascii="Lato" w:hAnsi="Lato" w:cs="Arial"/>
          <w:bCs/>
          <w:iCs/>
          <w:sz w:val="24"/>
          <w:szCs w:val="24"/>
        </w:rPr>
        <w:t>:</w:t>
      </w:r>
    </w:p>
    <w:p w14:paraId="6B3AC60C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Arial"/>
          <w:bCs/>
          <w:iCs/>
          <w:sz w:val="24"/>
          <w:szCs w:val="24"/>
        </w:rPr>
      </w:pPr>
    </w:p>
    <w:p w14:paraId="48CCA2A9" w14:textId="480F5992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Lato" w:hAnsi="Lato" w:cs="Arial"/>
          <w:sz w:val="24"/>
          <w:szCs w:val="24"/>
        </w:rPr>
      </w:pP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1.</w:t>
      </w:r>
      <w:r w:rsidRPr="00A2344D">
        <w:rPr>
          <w:rFonts w:ascii="Lato" w:hAnsi="Lato"/>
          <w:sz w:val="24"/>
          <w:szCs w:val="24"/>
        </w:rPr>
        <w:t> </w:t>
      </w:r>
      <w:r w:rsidR="00631D08" w:rsidRPr="00A2344D">
        <w:rPr>
          <w:rFonts w:ascii="Lato" w:hAnsi="Lato"/>
          <w:sz w:val="24"/>
          <w:szCs w:val="24"/>
        </w:rPr>
        <w:t> </w:t>
      </w: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Принять к сведению Информацию </w:t>
      </w:r>
      <w:r w:rsidRPr="00A2344D">
        <w:rPr>
          <w:rFonts w:ascii="Lato" w:hAnsi="Lato" w:cs="Times New Roman"/>
          <w:sz w:val="24"/>
          <w:szCs w:val="24"/>
        </w:rPr>
        <w:t>об участии организаций Профсоюза в работе по совершенствованию систем оплаты труда работников здравоохранения</w:t>
      </w:r>
      <w:r w:rsidRPr="00A2344D">
        <w:rPr>
          <w:rFonts w:ascii="Lato" w:hAnsi="Lato" w:cs="Arial"/>
          <w:sz w:val="24"/>
          <w:szCs w:val="24"/>
        </w:rPr>
        <w:t xml:space="preserve"> (прилагается).</w:t>
      </w:r>
    </w:p>
    <w:p w14:paraId="6D89013D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</w:p>
    <w:p w14:paraId="3C0164D1" w14:textId="6F54EEF5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Lato" w:hAnsi="Lato" w:cs="Arial"/>
          <w:sz w:val="24"/>
          <w:szCs w:val="24"/>
        </w:rPr>
      </w:pPr>
      <w:r w:rsidRPr="00A2344D">
        <w:rPr>
          <w:rFonts w:ascii="Lato" w:hAnsi="Lato" w:cs="Arial"/>
          <w:sz w:val="24"/>
          <w:szCs w:val="24"/>
        </w:rPr>
        <w:t>2.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hAnsi="Lato" w:cs="Arial"/>
          <w:sz w:val="24"/>
          <w:szCs w:val="24"/>
        </w:rPr>
        <w:t xml:space="preserve">Отметить озабоченность Профсоюза ситуацией, складывающейся в части </w:t>
      </w:r>
      <w:r w:rsidRPr="00A2344D">
        <w:rPr>
          <w:rFonts w:ascii="Lato" w:hAnsi="Lato" w:cs="Times New Roman"/>
          <w:sz w:val="24"/>
          <w:szCs w:val="24"/>
        </w:rPr>
        <w:t xml:space="preserve">совершенствования систем оплаты труда работников здравоохранения в связи с приостановлением до 1 января 2025 года действия </w:t>
      </w:r>
      <w:r w:rsidRPr="00A2344D">
        <w:rPr>
          <w:rFonts w:ascii="Lato" w:eastAsia="Calibri" w:hAnsi="Lato" w:cs="Times New Roman"/>
          <w:sz w:val="24"/>
          <w:szCs w:val="24"/>
          <w:lang w:eastAsia="ru-RU"/>
        </w:rPr>
        <w:t>Постановления Правительства РФ от 01.06.2021 № 847</w:t>
      </w:r>
      <w:r w:rsidRPr="00A2344D">
        <w:rPr>
          <w:rFonts w:ascii="Lato" w:hAnsi="Lato" w:cs="Arial"/>
          <w:sz w:val="24"/>
          <w:szCs w:val="24"/>
        </w:rPr>
        <w:t xml:space="preserve"> «О реализации пилотного проекта в целях утверждения требований к системам оплаты труда медицинских работников государственных и муниципальных учреждений здравоохранения».</w:t>
      </w:r>
    </w:p>
    <w:p w14:paraId="1C856FE2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Lato" w:hAnsi="Lato" w:cs="Arial"/>
          <w:sz w:val="24"/>
          <w:szCs w:val="24"/>
        </w:rPr>
      </w:pPr>
    </w:p>
    <w:p w14:paraId="4621EF4B" w14:textId="2C679720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Times New Roman"/>
          <w:sz w:val="24"/>
          <w:szCs w:val="24"/>
        </w:rPr>
      </w:pPr>
      <w:bookmarkStart w:id="1" w:name="_Hlk119775789"/>
      <w:r w:rsidRPr="00A2344D">
        <w:rPr>
          <w:rFonts w:ascii="Lato" w:hAnsi="Lato" w:cs="Arial"/>
          <w:sz w:val="24"/>
          <w:szCs w:val="24"/>
        </w:rPr>
        <w:t>3.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hAnsi="Lato" w:cs="Arial"/>
          <w:sz w:val="24"/>
          <w:szCs w:val="24"/>
        </w:rPr>
        <w:t>Отделу экономической работы и оплаты труда (Ильяшенко Е.К.) Управления экономического развития и нормативного регулирования в здравоохранении Профсоюза (Гончарова Т.А.) обеспечить реализацию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 до конца 2022 года</w:t>
      </w:r>
      <w:r w:rsidRPr="00A2344D">
        <w:rPr>
          <w:rFonts w:ascii="Lato" w:hAnsi="Lato" w:cs="Arial"/>
          <w:sz w:val="24"/>
          <w:szCs w:val="24"/>
        </w:rPr>
        <w:t xml:space="preserve"> ряда организационных мероприятий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, направленных на совершенствование систем оплаты труда в государственных и муниципальных учреждениях здравоохранения субъектов РФ, поддержанных Минздравом России, в т.ч. в рамках </w:t>
      </w:r>
      <w:r w:rsidRPr="00A2344D">
        <w:rPr>
          <w:rFonts w:ascii="Lato" w:hAnsi="Lato" w:cs="Times New Roman"/>
          <w:sz w:val="24"/>
          <w:szCs w:val="24"/>
        </w:rPr>
        <w:t>Гранта Президента РФ</w:t>
      </w:r>
      <w:r w:rsidRPr="00A2344D">
        <w:rPr>
          <w:rFonts w:ascii="Lato" w:hAnsi="Lato" w:cs="Times New Roman"/>
          <w:b/>
          <w:bCs/>
          <w:sz w:val="24"/>
          <w:szCs w:val="24"/>
        </w:rPr>
        <w:t xml:space="preserve">, </w:t>
      </w:r>
      <w:r w:rsidRPr="00A2344D">
        <w:rPr>
          <w:rFonts w:ascii="Lato" w:hAnsi="Lato" w:cs="Times New Roman"/>
          <w:sz w:val="24"/>
          <w:szCs w:val="24"/>
        </w:rPr>
        <w:t>полученного Профсоюзом на 2022 год по направлению «Защита трудовых прав работников здравоохранения на достойную оплату труда и условия труда». В этих целях:</w:t>
      </w:r>
    </w:p>
    <w:p w14:paraId="1EE5E0F2" w14:textId="4A124CC3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</w:p>
    <w:p w14:paraId="73F36F70" w14:textId="1666C57D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3.1.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Согласовать с Минздравом России:</w:t>
      </w:r>
    </w:p>
    <w:p w14:paraId="5D071F7C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- конкретные сроки и место проведения зональных совещаний с руководителями региональных органов управления здравоохранением и региональных (межрегиональных) организаций Профсоюза Центрального, Северо-Западного, Уральского, Сибирского, Дальневосточного Федеральных округов, с последующим обобщением замечаний и предложений, высказанных участниками зональных совещаний в целях выработки подходов, ориентированных на конкретные меры по совершенствованию систем оплаты труда в здравоохранении в период до 2025 года;</w:t>
      </w:r>
    </w:p>
    <w:bookmarkEnd w:id="1"/>
    <w:p w14:paraId="754FC55D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  <w:r w:rsidRPr="00A2344D">
        <w:rPr>
          <w:rFonts w:ascii="Lato" w:hAnsi="Lato" w:cs="Arial"/>
          <w:sz w:val="24"/>
          <w:szCs w:val="24"/>
        </w:rPr>
        <w:lastRenderedPageBreak/>
        <w:t>- перечень субъектов РФ в целях организации совместных выездных мероприятий по изучению в учреждениях вопросов обеспечения трудовых прав работников на оплату труда в соответствии с трудовым законодательством;</w:t>
      </w:r>
    </w:p>
    <w:p w14:paraId="10538184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hAnsi="Lato" w:cs="Arial"/>
          <w:sz w:val="24"/>
          <w:szCs w:val="24"/>
        </w:rPr>
        <w:t>- Вопросник, отражающий ситуацию с нормативным правовым регулированием систем оплаты труда в учреждениях субъектов РФ и обеспечением трудовых прав работников на оплату труда в соответствии с трудовым законодательством.</w:t>
      </w:r>
    </w:p>
    <w:p w14:paraId="6E9C5AD3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</w:p>
    <w:p w14:paraId="7F55417E" w14:textId="5A9A7F23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3.2.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Согласовать сроки и организационные мероприятия с руководителями региональных (межрегиональных) организаций Профсоюза субъектов РФ, в которых планируется проведение зональных совещаний и выездных меро</w:t>
      </w:r>
      <w:r w:rsidR="00D03F51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приятий, предусмотренных п.3.1.</w:t>
      </w:r>
    </w:p>
    <w:p w14:paraId="04BE6DE5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</w:p>
    <w:p w14:paraId="188AAC0E" w14:textId="1276CA89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3.3.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Провести мониторинг по вопросам, связанным с нормативным правовым регулированием систем оплаты труда в учреждениях здравоохранения и обеспечением трудовых прав работников на оплату труда в соответствии с трудовым законодательством, на основе Вопросника, направленного в адрес органов управления здравоохранением и региональных (межрегио</w:t>
      </w:r>
      <w:r w:rsidR="00D03F51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нальных) организаций Профсоюза.</w:t>
      </w:r>
    </w:p>
    <w:p w14:paraId="1AF761F7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</w:p>
    <w:p w14:paraId="1F760225" w14:textId="1194E4ED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3.4.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Подвести итоги мероприятий, предусмотренных п</w:t>
      </w:r>
      <w:r w:rsidR="009E3EE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п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.3.1-3.3. настоящего постановления, в целях:</w:t>
      </w:r>
    </w:p>
    <w:p w14:paraId="0D3D0EE0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- выработки предложений, в т.ч. в федеральные органы государственной власти, в рамках подготовки системы здравоохранения к реализации пилотного проекта;</w:t>
      </w:r>
    </w:p>
    <w:p w14:paraId="7A705B26" w14:textId="7B7B988D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-определения целесообразности внесения изменений и дополнений в согласованную, для </w:t>
      </w:r>
      <w:r w:rsidR="00CA2814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 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проведения пилотного проекта</w:t>
      </w:r>
      <w:r w:rsidR="00D03F51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, модель системы оплаты труда.</w:t>
      </w:r>
    </w:p>
    <w:p w14:paraId="4365AE5A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</w:p>
    <w:p w14:paraId="2EDE7BC0" w14:textId="79D70E4C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4.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Руководителям региональных (межрегиональных) организаций Профсоюза:</w:t>
      </w:r>
    </w:p>
    <w:p w14:paraId="283E526A" w14:textId="77777777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- обеспечить совместно с региональными органами управления здравоохранением реализацию комплекса конкретных мер в рамках запланированных мероприятий;</w:t>
      </w:r>
    </w:p>
    <w:p w14:paraId="79EC61EE" w14:textId="1B2A77CA" w:rsidR="00A2344D" w:rsidRPr="00A2344D" w:rsidRDefault="00A2344D" w:rsidP="00A2344D">
      <w:pPr>
        <w:spacing w:after="0" w:line="240" w:lineRule="auto"/>
        <w:ind w:left="-567" w:right="-143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A2344D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- п</w:t>
      </w:r>
      <w:r w:rsidRPr="00A2344D">
        <w:rPr>
          <w:rFonts w:ascii="Lato" w:hAnsi="Lato" w:cs="Arial"/>
          <w:sz w:val="24"/>
          <w:szCs w:val="24"/>
        </w:rPr>
        <w:t>роводить информационно-разъяснительную работу в коллективах медицинских учреждений о целях и за</w:t>
      </w:r>
      <w:r w:rsidR="00D03F51">
        <w:rPr>
          <w:rFonts w:ascii="Lato" w:hAnsi="Lato" w:cs="Arial"/>
          <w:sz w:val="24"/>
          <w:szCs w:val="24"/>
        </w:rPr>
        <w:t>дачах реализуемых мероприятий.</w:t>
      </w:r>
    </w:p>
    <w:p w14:paraId="7C75D4DA" w14:textId="77777777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</w:p>
    <w:p w14:paraId="4F73B6E4" w14:textId="040FD1E9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5.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Финансовому отделу (Рудакова Т.В.) обеспечить возмещение расходов на реализацию мероприятий, </w:t>
      </w:r>
      <w:bookmarkStart w:id="2" w:name="_Hlk119782453"/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указанных в п.3 настоящего постановления</w:t>
      </w:r>
      <w:bookmarkEnd w:id="2"/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 xml:space="preserve">, </w:t>
      </w:r>
      <w:r w:rsidRPr="00A2344D">
        <w:rPr>
          <w:rFonts w:ascii="Lato" w:hAnsi="Lato" w:cs="Arial"/>
          <w:sz w:val="24"/>
          <w:szCs w:val="24"/>
        </w:rPr>
        <w:t>за счет средств Профсоюза и финансовых средств, поступивших на обеспечение гранта Президента РФ на развитие гражданского общества (Раздел 6 «Бюджет» Заявки на участие в первом конкурсе на предоставление грантов Президента Российской Федерации на развитие гражданского общества).</w:t>
      </w:r>
    </w:p>
    <w:p w14:paraId="253C20DF" w14:textId="4F708EFF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</w:p>
    <w:p w14:paraId="0EC5CEE6" w14:textId="03ADD591" w:rsidR="00A2344D" w:rsidRPr="00A2344D" w:rsidRDefault="00A2344D" w:rsidP="00A2344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A2344D">
        <w:rPr>
          <w:rFonts w:ascii="Lato" w:hAnsi="Lato" w:cs="Arial"/>
          <w:sz w:val="24"/>
          <w:szCs w:val="24"/>
        </w:rPr>
        <w:t>6.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Управлению по связям с общественностью, работе с молодежью и международному сотрудничеству (Жанкевич О.В.) обеспечить информационное сопровождение мероприятий, указанных в п.3 настоящего постановления</w:t>
      </w:r>
      <w:r w:rsidRPr="00A2344D">
        <w:rPr>
          <w:rFonts w:ascii="Lato" w:hAnsi="Lato" w:cs="Arial"/>
          <w:sz w:val="24"/>
          <w:szCs w:val="24"/>
        </w:rPr>
        <w:t>.</w:t>
      </w:r>
    </w:p>
    <w:p w14:paraId="559F16C2" w14:textId="77777777" w:rsidR="00A2344D" w:rsidRPr="00A2344D" w:rsidRDefault="00A2344D" w:rsidP="00A2344D">
      <w:pPr>
        <w:spacing w:after="16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</w:p>
    <w:p w14:paraId="5338FC13" w14:textId="3285E3F5" w:rsidR="00A2344D" w:rsidRPr="00A2344D" w:rsidRDefault="00A2344D" w:rsidP="00A2344D">
      <w:pPr>
        <w:spacing w:after="160" w:line="240" w:lineRule="auto"/>
        <w:ind w:left="-567" w:right="-143"/>
        <w:jc w:val="both"/>
        <w:rPr>
          <w:rFonts w:ascii="Lato" w:hAnsi="Lato" w:cs="Arial"/>
          <w:sz w:val="24"/>
          <w:szCs w:val="24"/>
        </w:rPr>
      </w:pPr>
      <w:r w:rsidRPr="00A2344D">
        <w:rPr>
          <w:rFonts w:ascii="Lato" w:hAnsi="Lato" w:cs="Arial"/>
          <w:sz w:val="24"/>
          <w:szCs w:val="24"/>
        </w:rPr>
        <w:t>7.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hAnsi="Lato" w:cs="Arial"/>
          <w:sz w:val="24"/>
          <w:szCs w:val="24"/>
        </w:rPr>
        <w:t xml:space="preserve">Отделу делопроизводства и контроля Организационно-аналитического Управления </w:t>
      </w:r>
      <w:r w:rsidRPr="00A2344D">
        <w:rPr>
          <w:rFonts w:ascii="Lato" w:hAnsi="Lato" w:cs="Arial"/>
          <w:b/>
          <w:sz w:val="24"/>
          <w:szCs w:val="24"/>
        </w:rPr>
        <w:t>(</w:t>
      </w:r>
      <w:r w:rsidRPr="00A2344D">
        <w:rPr>
          <w:rFonts w:ascii="Lato" w:hAnsi="Lato" w:cs="Arial"/>
          <w:bCs/>
          <w:sz w:val="24"/>
          <w:szCs w:val="24"/>
        </w:rPr>
        <w:t>Лазарева Ю.С.)</w:t>
      </w:r>
      <w:r w:rsidRPr="00A2344D">
        <w:rPr>
          <w:rFonts w:ascii="Lato" w:hAnsi="Lato" w:cs="Arial"/>
          <w:sz w:val="24"/>
          <w:szCs w:val="24"/>
        </w:rPr>
        <w:t xml:space="preserve"> направить данное постановление в региональные, межрегиональн</w:t>
      </w:r>
      <w:r w:rsidR="009E3EE2">
        <w:rPr>
          <w:rFonts w:ascii="Lato" w:hAnsi="Lato" w:cs="Arial"/>
          <w:sz w:val="24"/>
          <w:szCs w:val="24"/>
        </w:rPr>
        <w:t>ые</w:t>
      </w:r>
      <w:r w:rsidRPr="00A2344D">
        <w:rPr>
          <w:rFonts w:ascii="Lato" w:hAnsi="Lato" w:cs="Arial"/>
          <w:sz w:val="24"/>
          <w:szCs w:val="24"/>
        </w:rPr>
        <w:t xml:space="preserve"> организации Профсоюза для использования в практической работе.</w:t>
      </w:r>
    </w:p>
    <w:p w14:paraId="4C2B3872" w14:textId="77777777" w:rsidR="00A2344D" w:rsidRPr="00A2344D" w:rsidRDefault="00A2344D" w:rsidP="00A2344D">
      <w:pPr>
        <w:autoSpaceDE w:val="0"/>
        <w:autoSpaceDN w:val="0"/>
        <w:adjustRightInd w:val="0"/>
        <w:spacing w:after="0" w:line="259" w:lineRule="auto"/>
        <w:ind w:left="-567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</w:p>
    <w:p w14:paraId="32268A5F" w14:textId="5C0120C0" w:rsidR="00A2344D" w:rsidRDefault="00A2344D" w:rsidP="00A2344D">
      <w:pPr>
        <w:autoSpaceDE w:val="0"/>
        <w:autoSpaceDN w:val="0"/>
        <w:adjustRightInd w:val="0"/>
        <w:spacing w:after="0" w:line="259" w:lineRule="auto"/>
        <w:ind w:left="-567" w:right="-143"/>
        <w:jc w:val="both"/>
        <w:rPr>
          <w:rFonts w:ascii="Lato" w:eastAsia="Times New Roman" w:hAnsi="Lato" w:cs="Arial"/>
          <w:color w:val="000000"/>
          <w:sz w:val="24"/>
          <w:szCs w:val="24"/>
          <w:lang w:eastAsia="ru-RU"/>
        </w:rPr>
      </w:pP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8.</w:t>
      </w:r>
      <w:r w:rsidR="00631D08" w:rsidRPr="00A2344D">
        <w:rPr>
          <w:rFonts w:ascii="Lato" w:hAnsi="Lato"/>
          <w:sz w:val="24"/>
          <w:szCs w:val="24"/>
        </w:rPr>
        <w:t>  </w:t>
      </w:r>
      <w:r w:rsidRPr="00A2344D">
        <w:rPr>
          <w:rFonts w:ascii="Lato" w:eastAsia="Times New Roman" w:hAnsi="Lato" w:cs="Arial"/>
          <w:color w:val="000000"/>
          <w:sz w:val="24"/>
          <w:szCs w:val="24"/>
          <w:lang w:eastAsia="ru-RU"/>
        </w:rPr>
        <w:t>Контроль за выполнением настоящего постановления возложить на Председателя Профсоюза Домникова А.И.</w:t>
      </w:r>
    </w:p>
    <w:p w14:paraId="7D97694D" w14:textId="6F220DF5" w:rsidR="00AC6643" w:rsidRDefault="00E261D9" w:rsidP="00A2344D">
      <w:pPr>
        <w:autoSpaceDE w:val="0"/>
        <w:autoSpaceDN w:val="0"/>
        <w:adjustRightInd w:val="0"/>
        <w:spacing w:after="0" w:line="259" w:lineRule="auto"/>
        <w:ind w:left="-567"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5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Профсоюза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2F5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="003370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2F57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А.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2F5726">
        <w:rPr>
          <w:rFonts w:ascii="Arial" w:eastAsia="Times New Roman" w:hAnsi="Arial" w:cs="Arial"/>
          <w:b/>
          <w:sz w:val="24"/>
          <w:szCs w:val="24"/>
          <w:lang w:eastAsia="ru-RU"/>
        </w:rPr>
        <w:t>И.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2F5726">
        <w:rPr>
          <w:rFonts w:ascii="Arial" w:eastAsia="Times New Roman" w:hAnsi="Arial" w:cs="Arial"/>
          <w:b/>
          <w:sz w:val="24"/>
          <w:szCs w:val="24"/>
          <w:lang w:eastAsia="ru-RU"/>
        </w:rPr>
        <w:t>Домников</w:t>
      </w:r>
    </w:p>
    <w:p w14:paraId="4AD76E62" w14:textId="1B5FEEE9" w:rsidR="000A5928" w:rsidRPr="004F4D72" w:rsidRDefault="000A5928" w:rsidP="000A5928">
      <w:pPr>
        <w:spacing w:after="0"/>
        <w:jc w:val="center"/>
        <w:rPr>
          <w:rFonts w:ascii="Lato" w:hAnsi="Lato" w:cs="Times New Roman"/>
          <w:b/>
          <w:bCs/>
          <w:sz w:val="24"/>
          <w:szCs w:val="24"/>
        </w:rPr>
      </w:pPr>
      <w:r>
        <w:rPr>
          <w:rFonts w:ascii="Lato" w:hAnsi="Lato" w:cs="Times New Roman"/>
          <w:b/>
          <w:bCs/>
          <w:sz w:val="24"/>
          <w:szCs w:val="24"/>
        </w:rPr>
        <w:lastRenderedPageBreak/>
        <w:t xml:space="preserve">                                                                    </w:t>
      </w:r>
      <w:r w:rsidRPr="004F4D72">
        <w:rPr>
          <w:rFonts w:ascii="Lato" w:hAnsi="Lato" w:cs="Times New Roman"/>
          <w:b/>
          <w:bCs/>
          <w:sz w:val="24"/>
          <w:szCs w:val="24"/>
        </w:rPr>
        <w:t>Приложение к Постановлению</w:t>
      </w:r>
    </w:p>
    <w:p w14:paraId="45B27999" w14:textId="77777777" w:rsidR="000A5928" w:rsidRPr="004F4D72" w:rsidRDefault="000A5928" w:rsidP="000A5928">
      <w:pPr>
        <w:tabs>
          <w:tab w:val="left" w:pos="3686"/>
        </w:tabs>
        <w:spacing w:after="0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Lato" w:hAnsi="Lato" w:cs="Times New Roman"/>
          <w:b/>
          <w:bCs/>
          <w:sz w:val="24"/>
          <w:szCs w:val="24"/>
        </w:rPr>
        <w:t xml:space="preserve">     </w:t>
      </w:r>
      <w:r w:rsidRPr="004F4D72">
        <w:rPr>
          <w:rFonts w:ascii="Lato" w:hAnsi="Lato" w:cs="Times New Roman"/>
          <w:b/>
          <w:bCs/>
          <w:sz w:val="24"/>
          <w:szCs w:val="24"/>
        </w:rPr>
        <w:t xml:space="preserve">    Президиума Профсоюза</w:t>
      </w:r>
    </w:p>
    <w:p w14:paraId="6AEFBC32" w14:textId="77777777" w:rsidR="000A5928" w:rsidRPr="004F4D72" w:rsidRDefault="000A5928" w:rsidP="000A5928">
      <w:pPr>
        <w:spacing w:after="0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Lato" w:hAnsi="Lato" w:cs="Times New Roman"/>
          <w:b/>
          <w:bCs/>
          <w:sz w:val="24"/>
          <w:szCs w:val="24"/>
        </w:rPr>
        <w:t xml:space="preserve">     </w:t>
      </w:r>
      <w:r w:rsidRPr="004F4D72">
        <w:rPr>
          <w:rFonts w:ascii="Lato" w:hAnsi="Lato" w:cs="Times New Roman"/>
          <w:b/>
          <w:bCs/>
          <w:sz w:val="24"/>
          <w:szCs w:val="24"/>
        </w:rPr>
        <w:t xml:space="preserve">   от 01.12.2022 № 7-2</w:t>
      </w:r>
    </w:p>
    <w:p w14:paraId="0A13AD4C" w14:textId="77777777" w:rsidR="000A5928" w:rsidRPr="004F4D72" w:rsidRDefault="000A5928" w:rsidP="000A5928">
      <w:pPr>
        <w:spacing w:after="0"/>
        <w:rPr>
          <w:rFonts w:ascii="Lato" w:hAnsi="Lato" w:cs="Times New Roman"/>
          <w:b/>
          <w:bCs/>
          <w:sz w:val="28"/>
          <w:szCs w:val="28"/>
        </w:rPr>
      </w:pPr>
    </w:p>
    <w:p w14:paraId="2FEBFC13" w14:textId="77777777" w:rsidR="000A5928" w:rsidRPr="004F4D72" w:rsidRDefault="000A5928" w:rsidP="000A5928">
      <w:pPr>
        <w:ind w:left="-142"/>
        <w:rPr>
          <w:rFonts w:ascii="Lato" w:hAnsi="Lato" w:cs="Times New Roman"/>
          <w:b/>
          <w:bCs/>
          <w:sz w:val="28"/>
          <w:szCs w:val="28"/>
        </w:rPr>
      </w:pPr>
      <w:bookmarkStart w:id="3" w:name="_Hlk119774321"/>
    </w:p>
    <w:p w14:paraId="0B3238FA" w14:textId="77777777" w:rsidR="000A5928" w:rsidRPr="004F4D72" w:rsidRDefault="000A5928" w:rsidP="000A5928">
      <w:pPr>
        <w:spacing w:after="0" w:line="240" w:lineRule="auto"/>
        <w:ind w:left="-142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>Об участии организаций Профсоюза</w:t>
      </w:r>
    </w:p>
    <w:p w14:paraId="20C07AA8" w14:textId="77777777" w:rsidR="000A5928" w:rsidRPr="004F4D72" w:rsidRDefault="000A5928" w:rsidP="000A5928">
      <w:pPr>
        <w:spacing w:after="0" w:line="240" w:lineRule="auto"/>
        <w:ind w:left="-142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>в работе по совершенствованию</w:t>
      </w:r>
    </w:p>
    <w:p w14:paraId="132E3C7A" w14:textId="77777777" w:rsidR="000A5928" w:rsidRPr="004F4D72" w:rsidRDefault="000A5928" w:rsidP="000A5928">
      <w:pPr>
        <w:spacing w:after="0" w:line="240" w:lineRule="auto"/>
        <w:ind w:left="-142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>систем оплаты труда работников</w:t>
      </w:r>
    </w:p>
    <w:p w14:paraId="6FD2C5B2" w14:textId="77777777" w:rsidR="000A5928" w:rsidRPr="004F4D72" w:rsidRDefault="000A5928" w:rsidP="000A5928">
      <w:pPr>
        <w:spacing w:after="0" w:line="240" w:lineRule="auto"/>
        <w:ind w:left="-142"/>
        <w:rPr>
          <w:rFonts w:ascii="Lato" w:hAnsi="Lato" w:cs="Times New Roman"/>
          <w:b/>
          <w:bCs/>
          <w:sz w:val="24"/>
          <w:szCs w:val="24"/>
        </w:rPr>
      </w:pPr>
      <w:r w:rsidRPr="004F4D72">
        <w:rPr>
          <w:rFonts w:ascii="Lato" w:hAnsi="Lato" w:cs="Times New Roman"/>
          <w:b/>
          <w:bCs/>
          <w:sz w:val="24"/>
          <w:szCs w:val="24"/>
        </w:rPr>
        <w:t>здравоохранения.</w:t>
      </w:r>
    </w:p>
    <w:p w14:paraId="03F73268" w14:textId="77777777" w:rsidR="000A5928" w:rsidRPr="00E20D92" w:rsidRDefault="000A5928" w:rsidP="000A5928">
      <w:pPr>
        <w:ind w:left="-142"/>
        <w:rPr>
          <w:rFonts w:ascii="Lato" w:hAnsi="Lato" w:cs="Times New Roman"/>
          <w:sz w:val="24"/>
          <w:szCs w:val="24"/>
        </w:rPr>
      </w:pPr>
    </w:p>
    <w:bookmarkEnd w:id="3"/>
    <w:p w14:paraId="3D557342" w14:textId="77777777" w:rsidR="000A5928" w:rsidRPr="00E20D92" w:rsidRDefault="000A5928" w:rsidP="000A5928">
      <w:pPr>
        <w:pStyle w:val="a8"/>
        <w:tabs>
          <w:tab w:val="left" w:pos="9660"/>
        </w:tabs>
        <w:ind w:left="-142" w:right="-426"/>
        <w:contextualSpacing/>
        <w:jc w:val="both"/>
        <w:rPr>
          <w:rFonts w:ascii="Lato" w:eastAsia="Calibri" w:hAnsi="Lato"/>
          <w:i w:val="0"/>
          <w:sz w:val="24"/>
          <w:szCs w:val="24"/>
          <w:lang w:eastAsia="en-US"/>
        </w:rPr>
      </w:pPr>
      <w:r w:rsidRPr="00E20D92">
        <w:rPr>
          <w:rFonts w:ascii="Lato" w:eastAsia="Calibri" w:hAnsi="Lato"/>
          <w:i w:val="0"/>
          <w:sz w:val="24"/>
          <w:szCs w:val="24"/>
          <w:lang w:eastAsia="en-US"/>
        </w:rPr>
        <w:t xml:space="preserve">Одним из основных направлений работы Профсоюза по совершенствованию систем оплаты труда медицинских работников в период 2021-2022 годов было участие в разработке единых подходов к условиям оплаты труда медицинских работников с учетом ст. 144 Трудового кодекса РФ (в новой редакции) и последующей разработки новой модели системы оплаты труда с ее реализацией в рамках пилотного проекта в 7 субъектах РФ (в соответствии с постановлением </w:t>
      </w:r>
      <w:r w:rsidRPr="00E20D92">
        <w:rPr>
          <w:rFonts w:ascii="Lato" w:eastAsia="Calibri" w:hAnsi="Lato"/>
          <w:sz w:val="24"/>
          <w:szCs w:val="24"/>
        </w:rPr>
        <w:t>Правительства РФ от 01.06.2021 № 847).</w:t>
      </w:r>
    </w:p>
    <w:p w14:paraId="12337CA7" w14:textId="77777777" w:rsidR="000A5928" w:rsidRPr="00E20D92" w:rsidRDefault="000A5928" w:rsidP="000A5928">
      <w:pPr>
        <w:pStyle w:val="a8"/>
        <w:tabs>
          <w:tab w:val="left" w:pos="9660"/>
        </w:tabs>
        <w:ind w:left="-142" w:right="-426"/>
        <w:contextualSpacing/>
        <w:jc w:val="both"/>
        <w:rPr>
          <w:rFonts w:ascii="Lato" w:eastAsia="Calibri" w:hAnsi="Lato"/>
          <w:i w:val="0"/>
          <w:sz w:val="24"/>
          <w:szCs w:val="24"/>
          <w:lang w:eastAsia="en-US"/>
        </w:rPr>
      </w:pPr>
      <w:r w:rsidRPr="00E20D92">
        <w:rPr>
          <w:rFonts w:ascii="Lato" w:eastAsia="Calibri" w:hAnsi="Lato"/>
          <w:i w:val="0"/>
          <w:sz w:val="24"/>
          <w:szCs w:val="24"/>
          <w:lang w:eastAsia="en-US"/>
        </w:rPr>
        <w:t>Информация о ходе указанной работы оперативно доводилась до сведения руководителей региональных организаций Профсоюза, в т.ч. на заседаниях Президиума Профсоюза.</w:t>
      </w:r>
    </w:p>
    <w:p w14:paraId="5C41C5B1" w14:textId="77777777" w:rsidR="000A5928" w:rsidRPr="00E20D92" w:rsidRDefault="000A5928" w:rsidP="000A5928">
      <w:pPr>
        <w:pStyle w:val="a8"/>
        <w:tabs>
          <w:tab w:val="left" w:pos="9660"/>
        </w:tabs>
        <w:ind w:left="-142" w:right="-426"/>
        <w:contextualSpacing/>
        <w:jc w:val="both"/>
        <w:rPr>
          <w:rFonts w:ascii="Lato" w:eastAsiaTheme="minorEastAsia" w:hAnsi="Lato"/>
          <w:i w:val="0"/>
          <w:color w:val="000000"/>
          <w:sz w:val="24"/>
          <w:szCs w:val="24"/>
        </w:rPr>
      </w:pPr>
      <w:r w:rsidRPr="00E20D92">
        <w:rPr>
          <w:rFonts w:ascii="Lato" w:eastAsia="Calibri" w:hAnsi="Lato"/>
          <w:i w:val="0"/>
          <w:sz w:val="24"/>
          <w:szCs w:val="24"/>
          <w:lang w:eastAsia="en-US"/>
        </w:rPr>
        <w:t>Однако, о</w:t>
      </w:r>
      <w:r w:rsidRPr="00E20D92">
        <w:rPr>
          <w:rFonts w:ascii="Lato" w:eastAsia="Calibri" w:hAnsi="Lato"/>
          <w:i w:val="0"/>
          <w:sz w:val="24"/>
          <w:szCs w:val="24"/>
        </w:rPr>
        <w:t>сновная проблема текущего момента в сфере нормативного правового регулирования формирования и совершенствования систем оплаты труда работников учреждений здравоохранения заключается в том, что реализация пилотного проекта</w:t>
      </w:r>
      <w:r w:rsidRPr="00E20D92">
        <w:rPr>
          <w:rFonts w:ascii="Lato" w:eastAsia="Calibri" w:hAnsi="Lato" w:cs="Arial"/>
          <w:i w:val="0"/>
          <w:sz w:val="24"/>
          <w:szCs w:val="24"/>
        </w:rPr>
        <w:t xml:space="preserve"> </w:t>
      </w:r>
      <w:r w:rsidRPr="00E20D92">
        <w:rPr>
          <w:rFonts w:ascii="Lato" w:eastAsia="Calibri" w:hAnsi="Lato"/>
          <w:i w:val="0"/>
          <w:sz w:val="24"/>
          <w:szCs w:val="24"/>
        </w:rPr>
        <w:t>в целях утверждения Требований к системам оплаты труда медицинских работников,</w:t>
      </w:r>
      <w:r w:rsidRPr="00E20D92">
        <w:rPr>
          <w:rFonts w:ascii="Lato" w:eastAsia="Calibri" w:hAnsi="Lato" w:cs="Arial"/>
          <w:i w:val="0"/>
          <w:sz w:val="24"/>
          <w:szCs w:val="24"/>
        </w:rPr>
        <w:t xml:space="preserve"> </w:t>
      </w:r>
      <w:r w:rsidRPr="00E20D92">
        <w:rPr>
          <w:rFonts w:ascii="Lato" w:eastAsia="Calibri" w:hAnsi="Lato"/>
          <w:i w:val="0"/>
          <w:sz w:val="24"/>
          <w:szCs w:val="24"/>
        </w:rPr>
        <w:t xml:space="preserve">предусмотренная </w:t>
      </w:r>
      <w:bookmarkStart w:id="4" w:name="_Hlk119775022"/>
      <w:r w:rsidRPr="00E20D92">
        <w:rPr>
          <w:rFonts w:ascii="Lato" w:eastAsia="Calibri" w:hAnsi="Lato"/>
          <w:i w:val="0"/>
          <w:sz w:val="24"/>
          <w:szCs w:val="24"/>
        </w:rPr>
        <w:t>Постановлением Правительства РФ от 01.06.2021 № 847</w:t>
      </w:r>
      <w:bookmarkEnd w:id="4"/>
      <w:r w:rsidRPr="00E20D92">
        <w:rPr>
          <w:rFonts w:ascii="Lato" w:eastAsia="Calibri" w:hAnsi="Lato"/>
          <w:i w:val="0"/>
          <w:sz w:val="24"/>
          <w:szCs w:val="24"/>
        </w:rPr>
        <w:t>, приостановлена до 1 января 2025 года (постановление Правительства РФ от 05.07.</w:t>
      </w:r>
      <w:r w:rsidRPr="00E20D92">
        <w:rPr>
          <w:rFonts w:ascii="Lato" w:eastAsiaTheme="minorEastAsia" w:hAnsi="Lato"/>
          <w:i w:val="0"/>
          <w:color w:val="000000"/>
          <w:sz w:val="24"/>
          <w:szCs w:val="24"/>
        </w:rPr>
        <w:t xml:space="preserve"> 2022 №1205).</w:t>
      </w:r>
    </w:p>
    <w:p w14:paraId="624A0BE3" w14:textId="77777777" w:rsidR="000A5928" w:rsidRPr="00E20D9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p w14:paraId="4DB6F595" w14:textId="77777777" w:rsidR="000A5928" w:rsidRPr="00E20D9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E20D92">
        <w:rPr>
          <w:rFonts w:ascii="Lato" w:eastAsia="Calibri" w:hAnsi="Lato" w:cs="Times New Roman"/>
          <w:sz w:val="24"/>
          <w:szCs w:val="24"/>
          <w:lang w:eastAsia="ru-RU"/>
        </w:rPr>
        <w:t xml:space="preserve">Вместе с тем, необходимость проведения данной работы представляется чрезвычайно актуальной в связи с сохраняющимися негативными тенденциями в сфере оплаты труда работников, в т.ч. низким уровнем гарантированной части заработной платы в подавляющем большинстве субъектов РФ и существенными различиями в установлении </w:t>
      </w:r>
      <w:proofErr w:type="spellStart"/>
      <w:r w:rsidRPr="00E20D92">
        <w:rPr>
          <w:rFonts w:ascii="Lato" w:eastAsia="Calibri" w:hAnsi="Lato" w:cs="Times New Roman"/>
          <w:sz w:val="24"/>
          <w:szCs w:val="24"/>
          <w:lang w:eastAsia="ru-RU"/>
        </w:rPr>
        <w:t>надтарифных</w:t>
      </w:r>
      <w:proofErr w:type="spellEnd"/>
      <w:r w:rsidRPr="00E20D92">
        <w:rPr>
          <w:rFonts w:ascii="Lato" w:eastAsia="Calibri" w:hAnsi="Lato" w:cs="Times New Roman"/>
          <w:sz w:val="24"/>
          <w:szCs w:val="24"/>
          <w:lang w:eastAsia="ru-RU"/>
        </w:rPr>
        <w:t xml:space="preserve"> выплат- компенсационного и стимулирующего характера.</w:t>
      </w:r>
    </w:p>
    <w:p w14:paraId="7EF8211A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bookmarkStart w:id="5" w:name="_Hlk121160199"/>
      <w:r w:rsidRPr="00E20D92">
        <w:rPr>
          <w:rFonts w:ascii="Lato" w:eastAsia="Calibri" w:hAnsi="Lato" w:cs="Times New Roman"/>
          <w:sz w:val="24"/>
          <w:szCs w:val="24"/>
          <w:lang w:eastAsia="ru-RU"/>
        </w:rPr>
        <w:t xml:space="preserve">Отделом экономической работы и оплаты труда был проведен мониторинг сложившейся ситуации в части установления минимальных окладов по ПКГ на основании информации региональных (межрегиональных) организаций Профсоюза. Анализ результатов мониторинга показывает существенные различия в размерах окладов по категориям работников.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Так, по младшему медицинскому персоналу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диапазон составляет от 3256 руб. до 17600 руб.; по среднему медицинскому персоналу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- от 4336 руб. до 20159 руб.; по врачебному персоналу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III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- от 5 750 руб. до 31 000руб.; по руководителям структурных подразделений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IV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– от 7918 руб. до 53567 руб.</w:t>
      </w:r>
    </w:p>
    <w:p w14:paraId="101AE9B2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sz w:val="24"/>
          <w:szCs w:val="24"/>
          <w:lang w:eastAsia="ru-RU"/>
        </w:rPr>
        <w:t>Принципиальным показателем крайне низкого уровня гарантированной части заработной платы является тот факт, что размеры должностных окладов</w:t>
      </w:r>
      <w:r w:rsidRPr="004F4D72">
        <w:rPr>
          <w:rFonts w:ascii="Lato" w:eastAsia="Calibri" w:hAnsi="Lato" w:cs="Times New Roman"/>
          <w:b/>
          <w:bCs/>
          <w:sz w:val="24"/>
          <w:szCs w:val="24"/>
          <w:lang w:eastAsia="ru-RU"/>
        </w:rPr>
        <w:t xml:space="preserve">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в подавляющей части регионов</w:t>
      </w:r>
      <w:r w:rsidRPr="004F4D72">
        <w:rPr>
          <w:rFonts w:ascii="Lato" w:eastAsia="Calibri" w:hAnsi="Lato" w:cs="Times New Roman"/>
          <w:b/>
          <w:bCs/>
          <w:sz w:val="24"/>
          <w:szCs w:val="24"/>
          <w:lang w:eastAsia="ru-RU"/>
        </w:rPr>
        <w:t xml:space="preserve">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не достигают величины</w:t>
      </w:r>
      <w:r w:rsidRPr="004F4D72">
        <w:rPr>
          <w:rFonts w:ascii="Lato" w:eastAsia="Calibri" w:hAnsi="Lato" w:cs="Times New Roman"/>
          <w:b/>
          <w:bCs/>
          <w:sz w:val="24"/>
          <w:szCs w:val="24"/>
          <w:lang w:eastAsia="ru-RU"/>
        </w:rPr>
        <w:t xml:space="preserve">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МРОТ</w:t>
      </w:r>
      <w:r w:rsidRPr="004F4D72">
        <w:rPr>
          <w:rFonts w:ascii="Lato" w:eastAsia="Calibri" w:hAnsi="Lato" w:cs="Times New Roman"/>
          <w:b/>
          <w:bCs/>
          <w:sz w:val="24"/>
          <w:szCs w:val="24"/>
          <w:lang w:eastAsia="ru-RU"/>
        </w:rPr>
        <w:t xml:space="preserve">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(после повышения с 1 июля с.г.</w:t>
      </w:r>
      <w:r w:rsidRPr="004F4D72">
        <w:rPr>
          <w:rFonts w:ascii="Lato" w:eastAsia="Calibri" w:hAnsi="Lato" w:cs="Times New Roman"/>
          <w:b/>
          <w:bCs/>
          <w:sz w:val="24"/>
          <w:szCs w:val="24"/>
          <w:lang w:eastAsia="ru-RU"/>
        </w:rPr>
        <w:t>-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15 279 руб.): по 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 (младший медицинский персонал) – 74 субъекта РФ; по 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 (средний медицинский персонал) -73 субъекта РФ. Даже по категориям врачей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III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lastRenderedPageBreak/>
        <w:t>и руководителей структурных подразделений (</w:t>
      </w:r>
      <w:r w:rsidRPr="004F4D72">
        <w:rPr>
          <w:rFonts w:ascii="Lato" w:eastAsia="Calibri" w:hAnsi="Lato" w:cs="Times New Roman"/>
          <w:sz w:val="24"/>
          <w:szCs w:val="24"/>
          <w:lang w:val="en-US" w:eastAsia="ru-RU"/>
        </w:rPr>
        <w:t>IV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 ПКГ) оклады ниже МРОТ, соответственно, в 42 и 27 регионах соответственно.</w:t>
      </w:r>
    </w:p>
    <w:p w14:paraId="7383FFE4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sz w:val="24"/>
          <w:szCs w:val="24"/>
          <w:lang w:eastAsia="ru-RU"/>
        </w:rPr>
        <w:t>Следует иметь ввиду, что проектом федерального бюджета на 2023 год и плановый период 2024-2025 годов величина МРОТ планируется к увеличению до 16 242 руб., что может привести к усугублению данной проблемы.</w:t>
      </w:r>
    </w:p>
    <w:p w14:paraId="29FCD0CE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p w14:paraId="62E335CB" w14:textId="77777777" w:rsidR="000A5928" w:rsidRPr="004F4D72" w:rsidRDefault="000A5928" w:rsidP="000A5928">
      <w:pPr>
        <w:ind w:left="-142" w:right="-426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Пристального внимания требуют также вопросы уровня оплаты труда работников, снижение которого отмечается в значительной части регионов, а также обеспечения </w:t>
      </w:r>
      <w:r w:rsidRPr="004F4D72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показателей размеров заработной платы врачебного и среднего медицинского персонала, определенных Указом Президента РФ от 07.05.2012 № 597, 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>негативная динамика которых сохраняется и в 1 полугодии текущего года.</w:t>
      </w:r>
    </w:p>
    <w:bookmarkEnd w:id="5"/>
    <w:p w14:paraId="4193871C" w14:textId="77777777" w:rsidR="000A5928" w:rsidRPr="004F4D72" w:rsidRDefault="000A5928" w:rsidP="000A5928">
      <w:pPr>
        <w:ind w:left="-142" w:right="-426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Необходимость увеличения гарантированной части заработной платы работников с учетом занимаемых ими должностей также обусловлена тем, что, по данным статистики, в значительной части субъектов РФ отмечается определенное выравнивание </w:t>
      </w:r>
      <w:r w:rsidRPr="004F4D72">
        <w:rPr>
          <w:rFonts w:ascii="Lato" w:hAnsi="Lato" w:cs="Times New Roman"/>
          <w:sz w:val="24"/>
          <w:szCs w:val="24"/>
        </w:rPr>
        <w:t>размеров среднемесячной заработной платы квалифицированных и неквалифицированных работников - среднего и младшего медперсонала. При этом с</w:t>
      </w:r>
      <w:r w:rsidRPr="004F4D72">
        <w:rPr>
          <w:rFonts w:ascii="Lato" w:eastAsia="Calibri" w:hAnsi="Lato" w:cs="Times New Roman"/>
          <w:sz w:val="24"/>
          <w:szCs w:val="24"/>
          <w:lang w:eastAsia="ru-RU"/>
        </w:rPr>
        <w:t xml:space="preserve">ледует обратить внимание, </w:t>
      </w:r>
      <w:r w:rsidRPr="004F4D72">
        <w:rPr>
          <w:rFonts w:ascii="Lato" w:hAnsi="Lato" w:cs="Times New Roman"/>
          <w:sz w:val="24"/>
          <w:szCs w:val="24"/>
        </w:rPr>
        <w:t>что с 2019 года Федеральным статистическим планом наблюдения изменен механизм определения показателя величины среднемесячной заработной платы младшего медицинского персонала, который оценивается только с учетом уровня инфляции.</w:t>
      </w:r>
    </w:p>
    <w:p w14:paraId="53B31942" w14:textId="77777777" w:rsidR="000A5928" w:rsidRPr="004F4D72" w:rsidRDefault="000A5928" w:rsidP="000A5928">
      <w:pPr>
        <w:ind w:left="-142"/>
        <w:contextualSpacing/>
        <w:jc w:val="both"/>
        <w:rPr>
          <w:rFonts w:ascii="Lato" w:eastAsia="Times New Roman" w:hAnsi="Lato" w:cs="Times New Roman"/>
          <w:i/>
          <w:sz w:val="24"/>
          <w:szCs w:val="24"/>
          <w:u w:val="single"/>
          <w:lang w:eastAsia="ru-RU"/>
        </w:rPr>
      </w:pPr>
      <w:r w:rsidRPr="004F4D72">
        <w:rPr>
          <w:rFonts w:ascii="Lato" w:eastAsiaTheme="minorEastAsia" w:hAnsi="Lato" w:cs="Times New Roman"/>
          <w:sz w:val="24"/>
          <w:szCs w:val="24"/>
          <w:lang w:eastAsia="ru-RU"/>
        </w:rPr>
        <w:t>(А</w:t>
      </w:r>
      <w:r w:rsidRPr="004F4D72">
        <w:rPr>
          <w:rFonts w:ascii="Lato" w:hAnsi="Lato"/>
          <w:i/>
          <w:sz w:val="24"/>
          <w:szCs w:val="24"/>
        </w:rPr>
        <w:t xml:space="preserve">нализ среднемесячной заработной платы в сфере здравоохранения, по категориям работников учреждений здравоохранения в целом по Российской Федерации и в разрезе субъектов РФ, а также анализ контрольных показателей, обозначенных Указами Президента РФ от 07 мая 2012 года, по категориям медицинских работников, как в целом, так и по субъектам РФ, за 6 месяцев 2022 года, был подготовлен </w:t>
      </w:r>
      <w:r w:rsidRPr="004F4D72">
        <w:rPr>
          <w:rFonts w:ascii="Lato" w:hAnsi="Lato"/>
          <w:bCs/>
          <w:i/>
          <w:sz w:val="24"/>
          <w:szCs w:val="24"/>
        </w:rPr>
        <w:t>Отделом экономической работы и оплаты труда Управления экономического развития и нормативного регулирования в здравоохранении Профсоюза</w:t>
      </w:r>
      <w:r w:rsidRPr="004F4D72">
        <w:rPr>
          <w:rFonts w:ascii="Lato" w:hAnsi="Lato"/>
          <w:i/>
          <w:sz w:val="24"/>
          <w:szCs w:val="24"/>
        </w:rPr>
        <w:t xml:space="preserve"> и направлен региональным организациям Профсоюза письмом от 07.09.2022г. №</w:t>
      </w:r>
      <w:r w:rsidRPr="004F4D72">
        <w:rPr>
          <w:rFonts w:ascii="Lato" w:eastAsiaTheme="minorEastAsia" w:hAnsi="Lato" w:cs="Times New Roman"/>
          <w:sz w:val="24"/>
          <w:szCs w:val="24"/>
          <w:lang w:eastAsia="ru-RU"/>
        </w:rPr>
        <w:t xml:space="preserve"> </w:t>
      </w:r>
      <w:r w:rsidRPr="004F4D72">
        <w:rPr>
          <w:rFonts w:ascii="Lato" w:eastAsia="Times New Roman" w:hAnsi="Lato" w:cs="Times New Roman"/>
          <w:i/>
          <w:sz w:val="24"/>
          <w:szCs w:val="24"/>
          <w:lang w:eastAsia="ru-RU"/>
        </w:rPr>
        <w:t>1Б-3/1 И-723).</w:t>
      </w:r>
    </w:p>
    <w:p w14:paraId="18DCDBE2" w14:textId="77777777" w:rsidR="000A5928" w:rsidRPr="004F4D72" w:rsidRDefault="000A5928" w:rsidP="000A5928">
      <w:pPr>
        <w:spacing w:after="0" w:line="240" w:lineRule="auto"/>
        <w:ind w:left="-142"/>
        <w:contextualSpacing/>
        <w:jc w:val="both"/>
        <w:rPr>
          <w:rFonts w:ascii="Lato" w:eastAsia="Times New Roman" w:hAnsi="Lato" w:cs="Times New Roman"/>
          <w:b/>
          <w:i/>
          <w:sz w:val="24"/>
          <w:szCs w:val="24"/>
          <w:lang w:eastAsia="ru-RU"/>
        </w:rPr>
      </w:pPr>
    </w:p>
    <w:p w14:paraId="6BEC3DF2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4F4D7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Учитывая необходимость продолжения этой работы, Профсоюзом разработан комплекс организационных мер </w:t>
      </w:r>
      <w:bookmarkStart w:id="6" w:name="_Hlk119775221"/>
      <w:r w:rsidRPr="004F4D7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до конца 2022 года, направленных на совершенствование систем оплаты труда в государственных и муниципальных учреждениях здравоохранения субъектов РФ.</w:t>
      </w:r>
    </w:p>
    <w:p w14:paraId="61116CBD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</w:pPr>
      <w:r w:rsidRPr="004F4D7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В качестве основного направления было признано целесообразным продолжение работы по обеспечению доли выплат по окладам в структуре заработной платы не ниже 55-60 процентов, а также по оптимизации систем выплат компенсационного и стимулирующего характера, установленных региональными нормативными правовыми актами, в частности, связанных с компенсацией профессиональной деятельности в условиях </w:t>
      </w:r>
      <w:r w:rsidRPr="004F4D72">
        <w:rPr>
          <w:rFonts w:ascii="Lato" w:eastAsiaTheme="minorEastAsia" w:hAnsi="Lato" w:cs="Times New Roman"/>
          <w:color w:val="000000"/>
          <w:sz w:val="24"/>
          <w:szCs w:val="24"/>
          <w:lang w:val="en-US" w:eastAsia="ru-RU"/>
        </w:rPr>
        <w:t>COVID</w:t>
      </w:r>
      <w:r w:rsidRPr="004F4D7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>-инфекции.</w:t>
      </w:r>
    </w:p>
    <w:p w14:paraId="74858A5D" w14:textId="77777777" w:rsidR="000A5928" w:rsidRPr="004F4D72" w:rsidRDefault="000A5928" w:rsidP="000A592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Lato" w:hAnsi="Lato" w:cs="Times New Roman"/>
          <w:sz w:val="24"/>
          <w:szCs w:val="24"/>
        </w:rPr>
      </w:pPr>
      <w:r w:rsidRPr="004F4D72">
        <w:rPr>
          <w:rFonts w:ascii="Lato" w:eastAsiaTheme="minorEastAsia" w:hAnsi="Lato" w:cs="Times New Roman"/>
          <w:color w:val="000000"/>
          <w:sz w:val="24"/>
          <w:szCs w:val="24"/>
          <w:lang w:eastAsia="ru-RU"/>
        </w:rPr>
        <w:t xml:space="preserve">Указанные направления работы были поддержаны Минздравом России, и их реализация планируется в рамках </w:t>
      </w:r>
      <w:r w:rsidRPr="004F4D72">
        <w:rPr>
          <w:rFonts w:ascii="Lato" w:hAnsi="Lato" w:cs="Times New Roman"/>
          <w:sz w:val="24"/>
          <w:szCs w:val="24"/>
        </w:rPr>
        <w:t>Гранта Президента Российской Федерации</w:t>
      </w:r>
      <w:r w:rsidRPr="004F4D72">
        <w:rPr>
          <w:rFonts w:ascii="Lato" w:hAnsi="Lato" w:cs="Times New Roman"/>
          <w:b/>
          <w:bCs/>
          <w:sz w:val="24"/>
          <w:szCs w:val="24"/>
        </w:rPr>
        <w:t xml:space="preserve">, </w:t>
      </w:r>
      <w:r w:rsidRPr="004F4D72">
        <w:rPr>
          <w:rFonts w:ascii="Lato" w:hAnsi="Lato" w:cs="Times New Roman"/>
          <w:sz w:val="24"/>
          <w:szCs w:val="24"/>
        </w:rPr>
        <w:t xml:space="preserve">полученного Профсоюзом на 2022 год по направлению </w:t>
      </w:r>
      <w:bookmarkStart w:id="7" w:name="_Hlk121164006"/>
      <w:r w:rsidRPr="004F4D72">
        <w:rPr>
          <w:rFonts w:ascii="Lato" w:hAnsi="Lato" w:cs="Times New Roman"/>
          <w:sz w:val="24"/>
          <w:szCs w:val="24"/>
        </w:rPr>
        <w:t>«Защита трудовых прав работников здравоохранения на достойную оплату труда и условия труда».</w:t>
      </w:r>
    </w:p>
    <w:bookmarkEnd w:id="7"/>
    <w:p w14:paraId="421A0DB7" w14:textId="77777777" w:rsidR="000A5928" w:rsidRPr="004F4D72" w:rsidRDefault="000A5928" w:rsidP="000A5928">
      <w:pPr>
        <w:spacing w:after="0" w:line="240" w:lineRule="auto"/>
        <w:ind w:left="-142"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bookmarkEnd w:id="6"/>
    <w:p w14:paraId="7C8D101A" w14:textId="77777777" w:rsidR="000A5928" w:rsidRPr="004F4D72" w:rsidRDefault="000A5928" w:rsidP="000A592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Lato" w:hAnsi="Lato" w:cs="Times New Roman"/>
          <w:sz w:val="24"/>
          <w:szCs w:val="24"/>
        </w:rPr>
      </w:pPr>
      <w:r w:rsidRPr="004F4D72">
        <w:rPr>
          <w:rFonts w:ascii="Lato" w:hAnsi="Lato" w:cs="Times New Roman"/>
          <w:sz w:val="24"/>
          <w:szCs w:val="24"/>
        </w:rPr>
        <w:lastRenderedPageBreak/>
        <w:t>В целях организационного обеспечения данных направлений будет проведена серия зональных совещаний с руководителями органов управления здравоохранением субъектов РФ и региональных организаций Профсоюза.</w:t>
      </w:r>
    </w:p>
    <w:p w14:paraId="4AAFA17E" w14:textId="77777777" w:rsidR="000A5928" w:rsidRPr="004F4D72" w:rsidRDefault="000A5928" w:rsidP="000A5928">
      <w:pPr>
        <w:spacing w:after="0" w:line="240" w:lineRule="auto"/>
        <w:ind w:left="-142" w:right="-426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Первое «зональное» совещание состоялось 22 ноября </w:t>
      </w:r>
      <w:proofErr w:type="spellStart"/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с.г</w:t>
      </w:r>
      <w:proofErr w:type="spellEnd"/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в Республике Башкортостан (</w:t>
      </w:r>
      <w:proofErr w:type="spellStart"/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г.Уфа</w:t>
      </w:r>
      <w:proofErr w:type="spellEnd"/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 с участием руководителей органов управления здравоохранением и региональных организаций Профсоюза Приволжского, Южного и Северо-Кавказского федеральных округов.</w:t>
      </w:r>
    </w:p>
    <w:p w14:paraId="4ED335EA" w14:textId="77777777" w:rsidR="000A5928" w:rsidRPr="004F4D72" w:rsidRDefault="000A5928" w:rsidP="000A592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Lato" w:hAnsi="Lato" w:cs="Times New Roman"/>
          <w:sz w:val="24"/>
          <w:szCs w:val="24"/>
        </w:rPr>
      </w:pPr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В последующий период, до конца 2022 года, планируется проведение еще двух «зональных» совещаний по обозначенным вопросам, с </w:t>
      </w:r>
      <w:r w:rsidRPr="004F4D72">
        <w:rPr>
          <w:rFonts w:ascii="Lato" w:hAnsi="Lato" w:cs="Times New Roman"/>
          <w:sz w:val="24"/>
          <w:szCs w:val="24"/>
        </w:rPr>
        <w:t>участием руководителей органов управления здравоохранением и организаций Профсоюза всех субъектов по округам. М</w:t>
      </w:r>
      <w:r w:rsidRPr="004F4D72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есто и время указанных совещаний в настоящее время дополнительно согласовываются руководством и специалистами Минздрава России и Профсоюза.</w:t>
      </w:r>
    </w:p>
    <w:p w14:paraId="17C8355E" w14:textId="77777777" w:rsidR="000A5928" w:rsidRPr="004F4D72" w:rsidRDefault="000A5928" w:rsidP="000A5928">
      <w:pPr>
        <w:spacing w:after="0" w:line="240" w:lineRule="auto"/>
        <w:ind w:left="-142" w:right="-143"/>
        <w:jc w:val="both"/>
        <w:rPr>
          <w:rFonts w:ascii="Lato" w:hAnsi="Lato" w:cs="Times New Roman"/>
          <w:sz w:val="24"/>
          <w:szCs w:val="24"/>
        </w:rPr>
      </w:pPr>
    </w:p>
    <w:p w14:paraId="76B40514" w14:textId="77777777" w:rsidR="000A5928" w:rsidRPr="004F4D72" w:rsidRDefault="000A5928" w:rsidP="000A5928">
      <w:pPr>
        <w:spacing w:after="0" w:line="240" w:lineRule="auto"/>
        <w:ind w:left="-142" w:right="-143"/>
        <w:jc w:val="both"/>
        <w:rPr>
          <w:rFonts w:ascii="Lato" w:hAnsi="Lato" w:cs="Times New Roman"/>
          <w:sz w:val="24"/>
          <w:szCs w:val="24"/>
        </w:rPr>
      </w:pPr>
      <w:bookmarkStart w:id="8" w:name="_Hlk121162876"/>
      <w:r w:rsidRPr="004F4D72">
        <w:rPr>
          <w:rFonts w:ascii="Lato" w:hAnsi="Lato" w:cs="Times New Roman"/>
          <w:sz w:val="24"/>
          <w:szCs w:val="24"/>
        </w:rPr>
        <w:t>Кроме того, планируются совместные выездные мероприятия по изучению в учреждениях здравоохранения ряда регионов вопросов обеспечения трудовых прав медицинских работников на оплату труда в соответствии с действующим законодательством, с целью выработки конкретных мер в рамках подготовки системы здравоохранения к реализации пилотного проекта с января 2025 года.</w:t>
      </w:r>
    </w:p>
    <w:p w14:paraId="7333B75D" w14:textId="77777777" w:rsidR="000A5928" w:rsidRPr="004F4D72" w:rsidRDefault="000A5928" w:rsidP="000A5928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  <w:r w:rsidRPr="004F4D72">
        <w:rPr>
          <w:rFonts w:ascii="Lato" w:hAnsi="Lato" w:cs="Times New Roman"/>
          <w:sz w:val="24"/>
          <w:szCs w:val="24"/>
        </w:rPr>
        <w:t xml:space="preserve">К указанным выездным мероприятиям будут привлечены также эксперты–специалисты региональных организаций Профсоюза-члены </w:t>
      </w:r>
      <w:r w:rsidRPr="004F4D72">
        <w:rPr>
          <w:rFonts w:ascii="Lato" w:eastAsia="Times New Roman" w:hAnsi="Lato" w:cs="Arial"/>
          <w:bCs/>
          <w:sz w:val="24"/>
          <w:szCs w:val="24"/>
          <w:lang w:eastAsia="ru-RU"/>
        </w:rPr>
        <w:t>Оперативной рабочей группы Профсоюза по мониторингу хода подготовки и реализации пилотного проекта в целях утверждения Правительством РФ требований к системам оплаты труда медицинских работников государственных и муниципальных учреждений здравоохранения (состав Оперативной рабочей группы был утвержден постановлением Президиума Профсоюза от 30.03.22 № 4-16).</w:t>
      </w:r>
    </w:p>
    <w:bookmarkEnd w:id="8"/>
    <w:p w14:paraId="220E6898" w14:textId="77777777" w:rsidR="000A5928" w:rsidRPr="004F4D72" w:rsidRDefault="000A5928" w:rsidP="000A5928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Lato" w:eastAsia="Times New Roman" w:hAnsi="Lato" w:cs="Arial"/>
          <w:bCs/>
          <w:sz w:val="24"/>
          <w:szCs w:val="24"/>
          <w:lang w:eastAsia="ru-RU"/>
        </w:rPr>
      </w:pPr>
    </w:p>
    <w:p w14:paraId="1DCF41CC" w14:textId="77777777" w:rsidR="000A5928" w:rsidRPr="004F4D72" w:rsidRDefault="000A5928" w:rsidP="000A5928">
      <w:pPr>
        <w:spacing w:after="0" w:line="240" w:lineRule="auto"/>
        <w:ind w:left="-142" w:right="-143"/>
        <w:jc w:val="both"/>
        <w:rPr>
          <w:rFonts w:ascii="Lato" w:hAnsi="Lato" w:cs="Times New Roman"/>
          <w:sz w:val="24"/>
          <w:szCs w:val="24"/>
        </w:rPr>
      </w:pPr>
      <w:r w:rsidRPr="004F4D72">
        <w:rPr>
          <w:rFonts w:ascii="Lato" w:hAnsi="Lato" w:cs="Times New Roman"/>
          <w:sz w:val="24"/>
          <w:szCs w:val="24"/>
        </w:rPr>
        <w:t>Мониторинг ситуации, связанной с вопросами нормативно-правового обеспечения действующих систем оплаты труда во всех субъектах РФ и обеспечения трудовых прав работников будет проведен на основе Вопросника, согласованного с Минздравом России.</w:t>
      </w:r>
    </w:p>
    <w:p w14:paraId="331BF9E4" w14:textId="77777777" w:rsidR="000A5928" w:rsidRPr="004F4D72" w:rsidRDefault="000A5928" w:rsidP="000A592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34E5DF1" w14:textId="77777777" w:rsidR="000A5928" w:rsidRPr="004F4D72" w:rsidRDefault="000A5928" w:rsidP="000A592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076D6A6" w14:textId="77777777" w:rsidR="000A5928" w:rsidRPr="004F4D72" w:rsidRDefault="000A5928" w:rsidP="000A5928">
      <w:pPr>
        <w:spacing w:line="240" w:lineRule="auto"/>
        <w:ind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p w14:paraId="6A154797" w14:textId="77777777" w:rsidR="000A5928" w:rsidRPr="004F4D72" w:rsidRDefault="000A5928" w:rsidP="000A5928">
      <w:pPr>
        <w:spacing w:line="240" w:lineRule="auto"/>
        <w:ind w:right="-338"/>
        <w:jc w:val="both"/>
        <w:rPr>
          <w:rFonts w:ascii="Lato" w:eastAsia="Calibri" w:hAnsi="Lato" w:cs="Times New Roman"/>
          <w:sz w:val="24"/>
          <w:szCs w:val="24"/>
          <w:lang w:eastAsia="ru-RU"/>
        </w:rPr>
      </w:pPr>
    </w:p>
    <w:p w14:paraId="4D6848EB" w14:textId="77777777" w:rsidR="000A5928" w:rsidRPr="004F4D72" w:rsidRDefault="000A5928" w:rsidP="000A5928">
      <w:pPr>
        <w:spacing w:after="0" w:line="240" w:lineRule="auto"/>
        <w:ind w:right="-143"/>
        <w:rPr>
          <w:rFonts w:ascii="Lato" w:eastAsia="Calibri" w:hAnsi="Lato" w:cs="Times New Roman"/>
          <w:i/>
          <w:iCs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i/>
          <w:iCs/>
          <w:sz w:val="24"/>
          <w:szCs w:val="24"/>
          <w:lang w:eastAsia="ru-RU"/>
        </w:rPr>
        <w:t>Управление экономического развития и</w:t>
      </w:r>
    </w:p>
    <w:p w14:paraId="34C2353D" w14:textId="77777777" w:rsidR="000A5928" w:rsidRPr="004F4D72" w:rsidRDefault="000A5928" w:rsidP="000A5928">
      <w:pPr>
        <w:spacing w:after="0" w:line="240" w:lineRule="auto"/>
        <w:ind w:right="-143"/>
        <w:rPr>
          <w:rFonts w:ascii="Lato" w:eastAsia="Calibri" w:hAnsi="Lato" w:cs="Times New Roman"/>
          <w:i/>
          <w:iCs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i/>
          <w:iCs/>
          <w:sz w:val="24"/>
          <w:szCs w:val="24"/>
          <w:lang w:eastAsia="ru-RU"/>
        </w:rPr>
        <w:t>нормативного регулирования в здравоохранении</w:t>
      </w:r>
    </w:p>
    <w:p w14:paraId="19814525" w14:textId="77777777" w:rsidR="000A5928" w:rsidRPr="004F4D72" w:rsidRDefault="000A5928" w:rsidP="000A5928">
      <w:pPr>
        <w:spacing w:after="0" w:line="240" w:lineRule="auto"/>
        <w:ind w:right="-143"/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</w:pPr>
      <w:r w:rsidRPr="004F4D72">
        <w:rPr>
          <w:rFonts w:ascii="Lato" w:eastAsia="Calibri" w:hAnsi="Lato" w:cs="Times New Roman"/>
          <w:i/>
          <w:iCs/>
          <w:sz w:val="24"/>
          <w:szCs w:val="24"/>
          <w:lang w:eastAsia="ru-RU"/>
        </w:rPr>
        <w:t>Профсоюза</w:t>
      </w:r>
    </w:p>
    <w:p w14:paraId="0F466A12" w14:textId="77777777" w:rsidR="000A5928" w:rsidRPr="004F4D72" w:rsidRDefault="000A5928" w:rsidP="000A5928">
      <w:pPr>
        <w:pStyle w:val="a8"/>
        <w:tabs>
          <w:tab w:val="left" w:pos="9660"/>
        </w:tabs>
        <w:ind w:left="-567" w:right="-426" w:firstLine="567"/>
        <w:contextualSpacing/>
        <w:jc w:val="both"/>
        <w:rPr>
          <w:rFonts w:eastAsia="Calibri"/>
          <w:i w:val="0"/>
          <w:sz w:val="24"/>
          <w:szCs w:val="24"/>
          <w:lang w:eastAsia="en-US"/>
        </w:rPr>
      </w:pPr>
    </w:p>
    <w:p w14:paraId="6627CC81" w14:textId="77777777" w:rsidR="000A5928" w:rsidRDefault="000A5928" w:rsidP="00A2344D">
      <w:pPr>
        <w:autoSpaceDE w:val="0"/>
        <w:autoSpaceDN w:val="0"/>
        <w:adjustRightInd w:val="0"/>
        <w:spacing w:after="0" w:line="259" w:lineRule="auto"/>
        <w:ind w:left="-567" w:right="-143"/>
        <w:jc w:val="both"/>
      </w:pPr>
    </w:p>
    <w:sectPr w:rsidR="000A5928" w:rsidSect="006721C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B8E" w14:textId="77777777" w:rsidR="00064D0A" w:rsidRDefault="00064D0A">
      <w:pPr>
        <w:spacing w:after="0" w:line="240" w:lineRule="auto"/>
      </w:pPr>
      <w:r>
        <w:separator/>
      </w:r>
    </w:p>
  </w:endnote>
  <w:endnote w:type="continuationSeparator" w:id="0">
    <w:p w14:paraId="26D9089A" w14:textId="77777777" w:rsidR="00064D0A" w:rsidRDefault="000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76478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62E43D" w14:textId="77777777" w:rsidR="00C03C4B" w:rsidRPr="0061452B" w:rsidRDefault="006374F6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1452B">
          <w:rPr>
            <w:rFonts w:ascii="Arial" w:hAnsi="Arial" w:cs="Arial"/>
            <w:sz w:val="24"/>
            <w:szCs w:val="24"/>
          </w:rPr>
          <w:fldChar w:fldCharType="begin"/>
        </w:r>
        <w:r w:rsidRPr="0061452B">
          <w:rPr>
            <w:rFonts w:ascii="Arial" w:hAnsi="Arial" w:cs="Arial"/>
            <w:sz w:val="24"/>
            <w:szCs w:val="24"/>
          </w:rPr>
          <w:instrText>PAGE   \* MERGEFORMAT</w:instrText>
        </w:r>
        <w:r w:rsidRPr="0061452B">
          <w:rPr>
            <w:rFonts w:ascii="Arial" w:hAnsi="Arial" w:cs="Arial"/>
            <w:sz w:val="24"/>
            <w:szCs w:val="24"/>
          </w:rPr>
          <w:fldChar w:fldCharType="separate"/>
        </w:r>
        <w:r w:rsidR="000A5928">
          <w:rPr>
            <w:rFonts w:ascii="Arial" w:hAnsi="Arial" w:cs="Arial"/>
            <w:noProof/>
            <w:sz w:val="24"/>
            <w:szCs w:val="24"/>
          </w:rPr>
          <w:t>4</w:t>
        </w:r>
        <w:r w:rsidRPr="0061452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9DAB3E1" w14:textId="77777777" w:rsidR="00C03C4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3581" w14:textId="77777777" w:rsidR="00064D0A" w:rsidRDefault="00064D0A">
      <w:pPr>
        <w:spacing w:after="0" w:line="240" w:lineRule="auto"/>
      </w:pPr>
      <w:r>
        <w:separator/>
      </w:r>
    </w:p>
  </w:footnote>
  <w:footnote w:type="continuationSeparator" w:id="0">
    <w:p w14:paraId="4D2C52F1" w14:textId="77777777" w:rsidR="00064D0A" w:rsidRDefault="0006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063"/>
    <w:multiLevelType w:val="hybridMultilevel"/>
    <w:tmpl w:val="1968F802"/>
    <w:lvl w:ilvl="0" w:tplc="17602A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86"/>
    <w:rsid w:val="00010EA8"/>
    <w:rsid w:val="00064D0A"/>
    <w:rsid w:val="000A5928"/>
    <w:rsid w:val="000D20A9"/>
    <w:rsid w:val="000E5543"/>
    <w:rsid w:val="000E632C"/>
    <w:rsid w:val="0010245E"/>
    <w:rsid w:val="00146B0C"/>
    <w:rsid w:val="001674CE"/>
    <w:rsid w:val="002A5E2D"/>
    <w:rsid w:val="0033704F"/>
    <w:rsid w:val="00337189"/>
    <w:rsid w:val="003D3283"/>
    <w:rsid w:val="003D3493"/>
    <w:rsid w:val="003F7DAD"/>
    <w:rsid w:val="00404431"/>
    <w:rsid w:val="00432B9A"/>
    <w:rsid w:val="00492FB1"/>
    <w:rsid w:val="004979E2"/>
    <w:rsid w:val="00604797"/>
    <w:rsid w:val="00631D08"/>
    <w:rsid w:val="006374F6"/>
    <w:rsid w:val="007457C3"/>
    <w:rsid w:val="007B2344"/>
    <w:rsid w:val="007C3BB3"/>
    <w:rsid w:val="00811D34"/>
    <w:rsid w:val="00824947"/>
    <w:rsid w:val="008275D0"/>
    <w:rsid w:val="008F6D4B"/>
    <w:rsid w:val="00987A81"/>
    <w:rsid w:val="009E275F"/>
    <w:rsid w:val="009E3EE2"/>
    <w:rsid w:val="00A2344D"/>
    <w:rsid w:val="00AC6643"/>
    <w:rsid w:val="00AF5286"/>
    <w:rsid w:val="00B3408B"/>
    <w:rsid w:val="00B433DA"/>
    <w:rsid w:val="00B93B3E"/>
    <w:rsid w:val="00BD6C03"/>
    <w:rsid w:val="00C3498A"/>
    <w:rsid w:val="00CA2814"/>
    <w:rsid w:val="00CF5348"/>
    <w:rsid w:val="00D029C6"/>
    <w:rsid w:val="00D03F51"/>
    <w:rsid w:val="00E261D9"/>
    <w:rsid w:val="00E4187A"/>
    <w:rsid w:val="00E672CC"/>
    <w:rsid w:val="00EA0893"/>
    <w:rsid w:val="00ED5C81"/>
    <w:rsid w:val="00EF1D71"/>
    <w:rsid w:val="00F1646E"/>
    <w:rsid w:val="00FA0B39"/>
    <w:rsid w:val="00FE47B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874E"/>
  <w15:chartTrackingRefBased/>
  <w15:docId w15:val="{56B9A461-6C17-461D-AFA6-ED5AD34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61D9"/>
  </w:style>
  <w:style w:type="paragraph" w:styleId="a5">
    <w:name w:val="List Paragraph"/>
    <w:basedOn w:val="a"/>
    <w:uiPriority w:val="34"/>
    <w:qFormat/>
    <w:rsid w:val="00E261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44D"/>
  </w:style>
  <w:style w:type="paragraph" w:styleId="a8">
    <w:name w:val="Body Text Indent"/>
    <w:basedOn w:val="a"/>
    <w:link w:val="a9"/>
    <w:unhideWhenUsed/>
    <w:rsid w:val="000A5928"/>
    <w:pPr>
      <w:spacing w:after="0" w:line="240" w:lineRule="auto"/>
      <w:ind w:left="288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592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Гончарова</dc:creator>
  <cp:keywords/>
  <dc:description/>
  <cp:lastModifiedBy>Тамара Гончарова</cp:lastModifiedBy>
  <cp:revision>16</cp:revision>
  <cp:lastPrinted>2022-12-05T15:56:00Z</cp:lastPrinted>
  <dcterms:created xsi:type="dcterms:W3CDTF">2022-11-19T17:56:00Z</dcterms:created>
  <dcterms:modified xsi:type="dcterms:W3CDTF">2022-12-05T17:31:00Z</dcterms:modified>
</cp:coreProperties>
</file>