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E542F" w14:textId="77777777" w:rsidR="00E30738" w:rsidRPr="00591F93" w:rsidRDefault="008B09AE" w:rsidP="00E30738">
      <w:pPr>
        <w:spacing w:after="0" w:line="240" w:lineRule="auto"/>
        <w:jc w:val="center"/>
        <w:rPr>
          <w:rFonts w:ascii="Lato" w:hAnsi="Lato" w:cs="Arial"/>
          <w:b/>
          <w:sz w:val="26"/>
          <w:szCs w:val="26"/>
        </w:rPr>
      </w:pPr>
      <w:r w:rsidRPr="00591F93">
        <w:rPr>
          <w:rFonts w:ascii="Lato" w:hAnsi="Lato" w:cs="Arial"/>
          <w:b/>
          <w:sz w:val="26"/>
          <w:szCs w:val="26"/>
        </w:rPr>
        <w:t>ПРОФЕССИОНАЛЬНЫЙ СОЮЗ РАБОТНИКОВ ЗДРАВООХРАНЕНИЯ</w:t>
      </w:r>
      <w:r w:rsidR="00E30738" w:rsidRPr="00591F93">
        <w:rPr>
          <w:rFonts w:ascii="Lato" w:hAnsi="Lato" w:cs="Arial"/>
          <w:b/>
          <w:sz w:val="26"/>
          <w:szCs w:val="26"/>
        </w:rPr>
        <w:t xml:space="preserve">                                                </w:t>
      </w:r>
    </w:p>
    <w:p w14:paraId="6373F347" w14:textId="2BDD40B7" w:rsidR="00270DB8" w:rsidRPr="00591F93" w:rsidRDefault="00775B20" w:rsidP="00E30738">
      <w:pPr>
        <w:spacing w:after="0" w:line="240" w:lineRule="auto"/>
        <w:jc w:val="center"/>
        <w:rPr>
          <w:rFonts w:ascii="Lato" w:hAnsi="Lato" w:cs="Arial"/>
          <w:b/>
          <w:sz w:val="26"/>
          <w:szCs w:val="26"/>
        </w:rPr>
      </w:pPr>
      <w:r w:rsidRPr="00591F93">
        <w:rPr>
          <w:rFonts w:ascii="Lato" w:hAnsi="Lato" w:cs="Arial"/>
          <w:b/>
          <w:sz w:val="26"/>
          <w:szCs w:val="26"/>
        </w:rPr>
        <w:t xml:space="preserve">        </w:t>
      </w:r>
      <w:r w:rsidR="008B09AE" w:rsidRPr="00591F93">
        <w:rPr>
          <w:rFonts w:ascii="Lato" w:hAnsi="Lato" w:cs="Arial"/>
          <w:b/>
          <w:sz w:val="26"/>
          <w:szCs w:val="26"/>
        </w:rPr>
        <w:t>РОССИЙСКОЙ ФЕДЕРАЦИИ</w:t>
      </w:r>
      <w:r w:rsidR="00E30738" w:rsidRPr="00591F93">
        <w:rPr>
          <w:rFonts w:ascii="Lato" w:hAnsi="Lato" w:cs="Arial"/>
          <w:b/>
          <w:sz w:val="26"/>
          <w:szCs w:val="26"/>
        </w:rPr>
        <w:t xml:space="preserve">                                           </w:t>
      </w:r>
    </w:p>
    <w:p w14:paraId="3000760B" w14:textId="77777777" w:rsidR="001E1946" w:rsidRPr="00591F93" w:rsidRDefault="001E1946" w:rsidP="008B09AE">
      <w:pPr>
        <w:jc w:val="center"/>
        <w:rPr>
          <w:rFonts w:ascii="Lato" w:hAnsi="Lato" w:cs="Arial"/>
          <w:b/>
          <w:sz w:val="26"/>
          <w:szCs w:val="26"/>
        </w:rPr>
      </w:pPr>
    </w:p>
    <w:p w14:paraId="0E660232" w14:textId="049F0448" w:rsidR="008B09AE" w:rsidRPr="00591F93" w:rsidRDefault="008B09AE" w:rsidP="008B09AE">
      <w:pPr>
        <w:jc w:val="center"/>
        <w:rPr>
          <w:rFonts w:ascii="Lato" w:hAnsi="Lato" w:cs="Arial"/>
          <w:b/>
          <w:sz w:val="26"/>
          <w:szCs w:val="26"/>
        </w:rPr>
      </w:pPr>
      <w:proofErr w:type="gramStart"/>
      <w:r w:rsidRPr="00591F93">
        <w:rPr>
          <w:rFonts w:ascii="Lato" w:hAnsi="Lato" w:cs="Arial"/>
          <w:b/>
          <w:sz w:val="26"/>
          <w:szCs w:val="26"/>
        </w:rPr>
        <w:t>П</w:t>
      </w:r>
      <w:proofErr w:type="gramEnd"/>
      <w:r w:rsidRPr="00591F93">
        <w:rPr>
          <w:rFonts w:ascii="Lato" w:hAnsi="Lato" w:cs="Arial"/>
          <w:b/>
          <w:sz w:val="26"/>
          <w:szCs w:val="26"/>
        </w:rPr>
        <w:t xml:space="preserve"> О С Т А Н О В Л Е Н И Е</w:t>
      </w:r>
    </w:p>
    <w:p w14:paraId="7A6EE99D" w14:textId="77777777" w:rsidR="008B09AE" w:rsidRPr="00591F93" w:rsidRDefault="008B09AE" w:rsidP="008B09AE">
      <w:pPr>
        <w:jc w:val="center"/>
        <w:rPr>
          <w:rFonts w:ascii="Lato" w:hAnsi="Lato" w:cs="Arial"/>
          <w:b/>
          <w:sz w:val="26"/>
          <w:szCs w:val="26"/>
        </w:rPr>
      </w:pPr>
      <w:proofErr w:type="gramStart"/>
      <w:r w:rsidRPr="00591F93">
        <w:rPr>
          <w:rFonts w:ascii="Lato" w:hAnsi="Lato" w:cs="Arial"/>
          <w:b/>
          <w:sz w:val="26"/>
          <w:szCs w:val="26"/>
        </w:rPr>
        <w:t>П</w:t>
      </w:r>
      <w:proofErr w:type="gramEnd"/>
      <w:r w:rsidRPr="00591F93">
        <w:rPr>
          <w:rFonts w:ascii="Lato" w:hAnsi="Lato" w:cs="Arial"/>
          <w:b/>
          <w:sz w:val="26"/>
          <w:szCs w:val="26"/>
        </w:rPr>
        <w:t xml:space="preserve"> Р Е З И Д И У М</w:t>
      </w:r>
    </w:p>
    <w:p w14:paraId="3CD279AB" w14:textId="62087349" w:rsidR="008B09AE" w:rsidRPr="00591F93" w:rsidRDefault="00340DF8" w:rsidP="008B09AE">
      <w:pPr>
        <w:spacing w:line="360" w:lineRule="auto"/>
        <w:rPr>
          <w:rFonts w:ascii="Lato" w:hAnsi="Lato" w:cs="Arial"/>
          <w:b/>
          <w:color w:val="FF0000"/>
          <w:sz w:val="26"/>
          <w:szCs w:val="26"/>
          <w:u w:val="single"/>
        </w:rPr>
      </w:pPr>
      <w:r w:rsidRPr="00591F93">
        <w:rPr>
          <w:rFonts w:ascii="Lato" w:hAnsi="Lato" w:cs="Arial"/>
          <w:b/>
          <w:bCs/>
          <w:sz w:val="26"/>
          <w:szCs w:val="26"/>
          <w:u w:val="single"/>
        </w:rPr>
        <w:t>01 декабря</w:t>
      </w:r>
      <w:r w:rsidR="008B09AE" w:rsidRPr="00591F93">
        <w:rPr>
          <w:rFonts w:ascii="Lato" w:hAnsi="Lato" w:cs="Arial"/>
          <w:b/>
          <w:bCs/>
          <w:sz w:val="26"/>
          <w:szCs w:val="26"/>
          <w:u w:val="single"/>
        </w:rPr>
        <w:t xml:space="preserve">  2022 года</w:t>
      </w:r>
      <w:r w:rsidR="008B09AE" w:rsidRPr="00591F93">
        <w:rPr>
          <w:rFonts w:ascii="Lato" w:hAnsi="Lato" w:cs="Arial"/>
          <w:b/>
          <w:sz w:val="26"/>
          <w:szCs w:val="26"/>
        </w:rPr>
        <w:t xml:space="preserve">                                                             </w:t>
      </w:r>
      <w:r w:rsidRPr="00591F93">
        <w:rPr>
          <w:rFonts w:ascii="Lato" w:hAnsi="Lato" w:cs="Arial"/>
          <w:b/>
          <w:sz w:val="26"/>
          <w:szCs w:val="26"/>
        </w:rPr>
        <w:t xml:space="preserve">     </w:t>
      </w:r>
      <w:r w:rsidR="008B09AE" w:rsidRPr="00591F93">
        <w:rPr>
          <w:rFonts w:ascii="Lato" w:hAnsi="Lato" w:cs="Arial"/>
          <w:b/>
          <w:sz w:val="26"/>
          <w:szCs w:val="26"/>
        </w:rPr>
        <w:t xml:space="preserve">              </w:t>
      </w:r>
      <w:r w:rsidR="00CE5662" w:rsidRPr="00591F93">
        <w:rPr>
          <w:rFonts w:ascii="Lato" w:hAnsi="Lato" w:cs="Arial"/>
          <w:b/>
          <w:sz w:val="26"/>
          <w:szCs w:val="26"/>
        </w:rPr>
        <w:t xml:space="preserve">             </w:t>
      </w:r>
      <w:r w:rsidR="00DE1E93" w:rsidRPr="00591F93">
        <w:rPr>
          <w:rFonts w:ascii="Lato" w:hAnsi="Lato" w:cs="Arial"/>
          <w:b/>
          <w:sz w:val="26"/>
          <w:szCs w:val="26"/>
          <w:u w:val="single"/>
        </w:rPr>
        <w:t>№</w:t>
      </w:r>
      <w:r w:rsidR="00085A9B" w:rsidRPr="00591F93">
        <w:rPr>
          <w:rFonts w:ascii="Lato" w:hAnsi="Lato" w:cs="Arial"/>
          <w:b/>
          <w:noProof/>
          <w:sz w:val="26"/>
          <w:szCs w:val="26"/>
          <w:u w:val="single"/>
        </w:rPr>
        <w:t xml:space="preserve"> </w:t>
      </w:r>
      <w:r w:rsidR="00E30738" w:rsidRPr="00591F93">
        <w:rPr>
          <w:rFonts w:ascii="Lato" w:hAnsi="Lato" w:cs="Arial"/>
          <w:b/>
          <w:noProof/>
          <w:sz w:val="26"/>
          <w:szCs w:val="26"/>
          <w:u w:val="single"/>
        </w:rPr>
        <w:t>7-</w:t>
      </w:r>
      <w:r w:rsidR="00775B20" w:rsidRPr="00591F93">
        <w:rPr>
          <w:rFonts w:ascii="Lato" w:hAnsi="Lato" w:cs="Arial"/>
          <w:b/>
          <w:noProof/>
          <w:sz w:val="26"/>
          <w:szCs w:val="26"/>
          <w:u w:val="single"/>
        </w:rPr>
        <w:t>12</w:t>
      </w:r>
    </w:p>
    <w:p w14:paraId="1CA3C90C" w14:textId="02E51C42" w:rsidR="001E1946" w:rsidRPr="00591F93" w:rsidRDefault="001E1946" w:rsidP="001E1946">
      <w:pPr>
        <w:spacing w:after="0" w:line="240" w:lineRule="auto"/>
        <w:jc w:val="both"/>
        <w:rPr>
          <w:rFonts w:ascii="Lato" w:hAnsi="Lato" w:cs="Arial"/>
          <w:b/>
          <w:bCs/>
          <w:sz w:val="26"/>
          <w:szCs w:val="26"/>
        </w:rPr>
      </w:pPr>
      <w:r w:rsidRPr="00591F93">
        <w:rPr>
          <w:rFonts w:ascii="Lato" w:hAnsi="Lato" w:cs="Arial"/>
          <w:b/>
          <w:bCs/>
          <w:sz w:val="26"/>
          <w:szCs w:val="26"/>
        </w:rPr>
        <w:t>О проведении Всероссийско</w:t>
      </w:r>
      <w:r w:rsidR="002F274A" w:rsidRPr="00591F93">
        <w:rPr>
          <w:rFonts w:ascii="Lato" w:hAnsi="Lato" w:cs="Arial"/>
          <w:b/>
          <w:bCs/>
          <w:sz w:val="26"/>
          <w:szCs w:val="26"/>
        </w:rPr>
        <w:t>й</w:t>
      </w:r>
      <w:r w:rsidRPr="00591F93">
        <w:rPr>
          <w:rFonts w:ascii="Lato" w:hAnsi="Lato" w:cs="Arial"/>
          <w:b/>
          <w:bCs/>
          <w:sz w:val="26"/>
          <w:szCs w:val="26"/>
        </w:rPr>
        <w:t xml:space="preserve"> </w:t>
      </w:r>
      <w:r w:rsidR="002F274A" w:rsidRPr="00591F93">
        <w:rPr>
          <w:rFonts w:ascii="Lato" w:hAnsi="Lato" w:cs="Arial"/>
          <w:b/>
          <w:bCs/>
          <w:sz w:val="26"/>
          <w:szCs w:val="26"/>
        </w:rPr>
        <w:t xml:space="preserve">  </w:t>
      </w:r>
      <w:r w:rsidRPr="00591F93">
        <w:rPr>
          <w:rFonts w:ascii="Lato" w:hAnsi="Lato" w:cs="Arial"/>
          <w:b/>
          <w:bCs/>
          <w:sz w:val="26"/>
          <w:szCs w:val="26"/>
        </w:rPr>
        <w:t>акции</w:t>
      </w:r>
    </w:p>
    <w:p w14:paraId="5264A355" w14:textId="77777777" w:rsidR="001E1946" w:rsidRPr="00591F93" w:rsidRDefault="001E1946" w:rsidP="001E1946">
      <w:pPr>
        <w:spacing w:after="0" w:line="240" w:lineRule="auto"/>
        <w:jc w:val="both"/>
        <w:rPr>
          <w:rFonts w:ascii="Lato" w:eastAsia="SimSun" w:hAnsi="Lato"/>
          <w:b/>
          <w:bCs/>
          <w:sz w:val="26"/>
          <w:szCs w:val="26"/>
          <w:lang w:eastAsia="zh-CN"/>
        </w:rPr>
      </w:pPr>
      <w:r w:rsidRPr="00591F93">
        <w:rPr>
          <w:rFonts w:ascii="Lato" w:eastAsia="SimSun" w:hAnsi="Lato"/>
          <w:b/>
          <w:bCs/>
          <w:sz w:val="26"/>
          <w:szCs w:val="26"/>
          <w:lang w:eastAsia="zh-CN"/>
        </w:rPr>
        <w:t>по оказанию       практической       помощи</w:t>
      </w:r>
    </w:p>
    <w:p w14:paraId="2331F7D7" w14:textId="754D4296" w:rsidR="001E1946" w:rsidRPr="00591F93" w:rsidRDefault="001E1946" w:rsidP="001E1946">
      <w:pPr>
        <w:spacing w:after="0" w:line="240" w:lineRule="auto"/>
        <w:jc w:val="both"/>
        <w:rPr>
          <w:rFonts w:ascii="Lato" w:eastAsia="SimSun" w:hAnsi="Lato"/>
          <w:b/>
          <w:bCs/>
          <w:sz w:val="26"/>
          <w:szCs w:val="26"/>
          <w:lang w:eastAsia="zh-CN"/>
        </w:rPr>
      </w:pPr>
      <w:r w:rsidRPr="00591F93">
        <w:rPr>
          <w:rFonts w:ascii="Lato" w:eastAsia="SimSun" w:hAnsi="Lato"/>
          <w:b/>
          <w:bCs/>
          <w:sz w:val="26"/>
          <w:szCs w:val="26"/>
          <w:lang w:eastAsia="zh-CN"/>
        </w:rPr>
        <w:t xml:space="preserve">первичным  профсоюзным организациям </w:t>
      </w:r>
    </w:p>
    <w:p w14:paraId="2CDFE8F8" w14:textId="77777777" w:rsidR="00F4459E" w:rsidRPr="00591F93" w:rsidRDefault="00F4459E" w:rsidP="001E1946">
      <w:pPr>
        <w:spacing w:after="0" w:line="240" w:lineRule="auto"/>
        <w:jc w:val="both"/>
        <w:rPr>
          <w:rFonts w:ascii="Lato" w:hAnsi="Lato" w:cs="Arial"/>
          <w:sz w:val="26"/>
          <w:szCs w:val="26"/>
          <w:lang w:eastAsia="zh-CN"/>
        </w:rPr>
      </w:pPr>
    </w:p>
    <w:p w14:paraId="3ABEB737" w14:textId="1ABF5CAA" w:rsidR="008B09AE" w:rsidRPr="00591F93" w:rsidRDefault="008B09AE" w:rsidP="00047DAA">
      <w:pPr>
        <w:spacing w:before="120" w:after="120" w:line="240" w:lineRule="auto"/>
        <w:jc w:val="both"/>
        <w:rPr>
          <w:rFonts w:ascii="Lato" w:eastAsia="SimSun" w:hAnsi="Lato"/>
          <w:b/>
          <w:bCs/>
          <w:sz w:val="26"/>
          <w:szCs w:val="26"/>
          <w:lang w:eastAsia="zh-CN"/>
        </w:rPr>
      </w:pPr>
      <w:proofErr w:type="gramStart"/>
      <w:r w:rsidRPr="00591F93">
        <w:rPr>
          <w:rFonts w:ascii="Lato" w:hAnsi="Lato" w:cs="Arial"/>
          <w:sz w:val="26"/>
          <w:szCs w:val="26"/>
          <w:lang w:eastAsia="zh-CN"/>
        </w:rPr>
        <w:t xml:space="preserve">В </w:t>
      </w:r>
      <w:r w:rsidR="00E30738" w:rsidRPr="00591F93">
        <w:rPr>
          <w:rFonts w:ascii="Lato" w:hAnsi="Lato" w:cs="Arial"/>
          <w:sz w:val="26"/>
          <w:szCs w:val="26"/>
          <w:lang w:eastAsia="zh-CN"/>
        </w:rPr>
        <w:t xml:space="preserve">соответствии со статьей 370 Трудового кодекса Российской Федерации и п.5 статьи 6 Устава Профсоюза в </w:t>
      </w:r>
      <w:r w:rsidRPr="00591F93">
        <w:rPr>
          <w:rFonts w:ascii="Lato" w:hAnsi="Lato" w:cs="Arial"/>
          <w:sz w:val="26"/>
          <w:szCs w:val="26"/>
          <w:lang w:eastAsia="zh-CN"/>
        </w:rPr>
        <w:t xml:space="preserve">целях </w:t>
      </w:r>
      <w:r w:rsidR="00E30738" w:rsidRPr="00591F93">
        <w:rPr>
          <w:rFonts w:ascii="Lato" w:hAnsi="Lato" w:cs="Arial"/>
          <w:sz w:val="26"/>
          <w:szCs w:val="26"/>
          <w:lang w:eastAsia="zh-CN"/>
        </w:rPr>
        <w:t xml:space="preserve">осуществления контроля за соблюдением работодателями трудового законодательства, а также </w:t>
      </w:r>
      <w:r w:rsidRPr="00591F93">
        <w:rPr>
          <w:rFonts w:ascii="Lato" w:hAnsi="Lato" w:cs="Arial"/>
          <w:sz w:val="26"/>
          <w:szCs w:val="26"/>
          <w:lang w:eastAsia="zh-CN"/>
        </w:rPr>
        <w:t xml:space="preserve">оказания практической помощи </w:t>
      </w:r>
      <w:r w:rsidR="0096775D" w:rsidRPr="00591F93">
        <w:rPr>
          <w:rFonts w:ascii="Lato" w:hAnsi="Lato" w:cs="Arial"/>
          <w:sz w:val="26"/>
          <w:szCs w:val="26"/>
          <w:lang w:eastAsia="zh-CN"/>
        </w:rPr>
        <w:t>первичным профсоюзным</w:t>
      </w:r>
      <w:r w:rsidR="00457A2D" w:rsidRPr="00591F93">
        <w:rPr>
          <w:rFonts w:ascii="Lato" w:hAnsi="Lato" w:cs="Arial"/>
          <w:sz w:val="26"/>
          <w:szCs w:val="26"/>
          <w:lang w:eastAsia="zh-CN"/>
        </w:rPr>
        <w:t xml:space="preserve"> организациям по вопросам применения</w:t>
      </w:r>
      <w:r w:rsidR="00047DAA" w:rsidRPr="00591F93">
        <w:rPr>
          <w:rFonts w:ascii="Lato" w:hAnsi="Lato" w:cs="Arial"/>
          <w:sz w:val="26"/>
          <w:szCs w:val="26"/>
          <w:lang w:eastAsia="zh-CN"/>
        </w:rPr>
        <w:t xml:space="preserve"> норм Трудового кодекса Р</w:t>
      </w:r>
      <w:r w:rsidR="00E30738" w:rsidRPr="00591F93">
        <w:rPr>
          <w:rFonts w:ascii="Lato" w:hAnsi="Lato" w:cs="Arial"/>
          <w:sz w:val="26"/>
          <w:szCs w:val="26"/>
          <w:lang w:eastAsia="zh-CN"/>
        </w:rPr>
        <w:t>Ф</w:t>
      </w:r>
      <w:r w:rsidR="00457A2D" w:rsidRPr="00591F93">
        <w:rPr>
          <w:rFonts w:ascii="Lato" w:hAnsi="Lato" w:cs="Arial"/>
          <w:sz w:val="26"/>
          <w:szCs w:val="26"/>
          <w:lang w:eastAsia="zh-CN"/>
        </w:rPr>
        <w:t xml:space="preserve"> и иных нормативных правовых актов, содержащих нормы трудового права, коллективных договоров, отраслевых (региональных, межрегиональных) соглашений,</w:t>
      </w:r>
      <w:r w:rsidR="00047DAA" w:rsidRPr="00591F93">
        <w:rPr>
          <w:rFonts w:ascii="Lato" w:hAnsi="Lato" w:cs="Arial"/>
          <w:sz w:val="26"/>
          <w:szCs w:val="26"/>
          <w:lang w:eastAsia="zh-CN"/>
        </w:rPr>
        <w:t xml:space="preserve"> касающихся </w:t>
      </w:r>
      <w:r w:rsidR="00457A2D" w:rsidRPr="00591F93">
        <w:rPr>
          <w:rFonts w:ascii="Lato" w:hAnsi="Lato" w:cs="Arial"/>
          <w:sz w:val="26"/>
          <w:szCs w:val="26"/>
          <w:lang w:eastAsia="zh-CN"/>
        </w:rPr>
        <w:t>защиты социально-трудовых и связанных</w:t>
      </w:r>
      <w:proofErr w:type="gramEnd"/>
      <w:r w:rsidR="00457A2D" w:rsidRPr="00591F93">
        <w:rPr>
          <w:rFonts w:ascii="Lato" w:hAnsi="Lato" w:cs="Arial"/>
          <w:sz w:val="26"/>
          <w:szCs w:val="26"/>
          <w:lang w:eastAsia="zh-CN"/>
        </w:rPr>
        <w:t xml:space="preserve"> </w:t>
      </w:r>
      <w:r w:rsidR="002F274A" w:rsidRPr="00591F93">
        <w:rPr>
          <w:rFonts w:ascii="Lato" w:hAnsi="Lato" w:cs="Arial"/>
          <w:sz w:val="26"/>
          <w:szCs w:val="26"/>
          <w:lang w:eastAsia="zh-CN"/>
        </w:rPr>
        <w:t xml:space="preserve">с </w:t>
      </w:r>
      <w:r w:rsidR="00457A2D" w:rsidRPr="00591F93">
        <w:rPr>
          <w:rFonts w:ascii="Lato" w:hAnsi="Lato" w:cs="Arial"/>
          <w:sz w:val="26"/>
          <w:szCs w:val="26"/>
          <w:lang w:eastAsia="zh-CN"/>
        </w:rPr>
        <w:t xml:space="preserve">ними экономических </w:t>
      </w:r>
      <w:r w:rsidR="002800E6" w:rsidRPr="00591F93">
        <w:rPr>
          <w:rFonts w:ascii="Lato" w:hAnsi="Lato" w:cs="Arial"/>
          <w:sz w:val="26"/>
          <w:szCs w:val="26"/>
          <w:lang w:eastAsia="zh-CN"/>
        </w:rPr>
        <w:t xml:space="preserve">прав </w:t>
      </w:r>
      <w:r w:rsidR="00457A2D" w:rsidRPr="00591F93">
        <w:rPr>
          <w:rFonts w:ascii="Lato" w:hAnsi="Lato" w:cs="Arial"/>
          <w:sz w:val="26"/>
          <w:szCs w:val="26"/>
          <w:lang w:eastAsia="zh-CN"/>
        </w:rPr>
        <w:t xml:space="preserve">и законных интересов </w:t>
      </w:r>
      <w:proofErr w:type="gramStart"/>
      <w:r w:rsidR="00457A2D" w:rsidRPr="00591F93">
        <w:rPr>
          <w:rFonts w:ascii="Lato" w:hAnsi="Lato" w:cs="Arial"/>
          <w:sz w:val="26"/>
          <w:szCs w:val="26"/>
          <w:lang w:eastAsia="zh-CN"/>
        </w:rPr>
        <w:t>членов Профессионального союза работников здравоохранения Российской Федерации</w:t>
      </w:r>
      <w:proofErr w:type="gramEnd"/>
      <w:r w:rsidRPr="00591F93">
        <w:rPr>
          <w:rFonts w:ascii="Lato" w:hAnsi="Lato" w:cs="Arial"/>
          <w:sz w:val="26"/>
          <w:szCs w:val="26"/>
          <w:lang w:eastAsia="zh-CN"/>
        </w:rPr>
        <w:t>,</w:t>
      </w:r>
    </w:p>
    <w:p w14:paraId="07EEABBE" w14:textId="77777777" w:rsidR="00591F93" w:rsidRDefault="00591F93" w:rsidP="008B09AE">
      <w:pPr>
        <w:ind w:firstLine="709"/>
        <w:jc w:val="center"/>
        <w:rPr>
          <w:rFonts w:ascii="Lato" w:hAnsi="Lato" w:cs="Arial"/>
          <w:b/>
          <w:sz w:val="26"/>
          <w:szCs w:val="26"/>
        </w:rPr>
      </w:pPr>
    </w:p>
    <w:p w14:paraId="418779A5" w14:textId="77777777" w:rsidR="008B09AE" w:rsidRPr="00591F93" w:rsidRDefault="008B09AE" w:rsidP="008B09AE">
      <w:pPr>
        <w:ind w:firstLine="709"/>
        <w:jc w:val="center"/>
        <w:rPr>
          <w:rFonts w:ascii="Lato" w:hAnsi="Lato" w:cs="Arial"/>
          <w:b/>
          <w:sz w:val="26"/>
          <w:szCs w:val="26"/>
        </w:rPr>
      </w:pPr>
      <w:r w:rsidRPr="00591F93">
        <w:rPr>
          <w:rFonts w:ascii="Lato" w:hAnsi="Lato" w:cs="Arial"/>
          <w:b/>
          <w:sz w:val="26"/>
          <w:szCs w:val="26"/>
        </w:rPr>
        <w:t>Президиум Профессионального союза работников здравоохранения Российской Федерации ПОСТАНОВЛЯЕТ:</w:t>
      </w:r>
    </w:p>
    <w:p w14:paraId="7499B00D" w14:textId="5BC1A337" w:rsidR="00457A2D" w:rsidRPr="00591F93" w:rsidRDefault="008B09AE" w:rsidP="00457A2D">
      <w:pPr>
        <w:spacing w:after="0" w:line="240" w:lineRule="auto"/>
        <w:jc w:val="both"/>
        <w:rPr>
          <w:rFonts w:ascii="Lato" w:hAnsi="Lato" w:cs="Arial"/>
          <w:b/>
          <w:sz w:val="26"/>
          <w:szCs w:val="26"/>
        </w:rPr>
      </w:pPr>
      <w:r w:rsidRPr="00591F93">
        <w:rPr>
          <w:rFonts w:ascii="Lato" w:hAnsi="Lato" w:cs="Arial"/>
          <w:sz w:val="26"/>
          <w:szCs w:val="26"/>
        </w:rPr>
        <w:t xml:space="preserve">1. </w:t>
      </w:r>
      <w:r w:rsidR="00591F93">
        <w:rPr>
          <w:rFonts w:ascii="Lato" w:hAnsi="Lato" w:cs="Arial"/>
          <w:sz w:val="26"/>
          <w:szCs w:val="26"/>
        </w:rPr>
        <w:t xml:space="preserve">  </w:t>
      </w:r>
      <w:r w:rsidR="00457A2D" w:rsidRPr="00591F93">
        <w:rPr>
          <w:rFonts w:ascii="Lato" w:hAnsi="Lato" w:cs="Arial"/>
          <w:sz w:val="26"/>
          <w:szCs w:val="26"/>
        </w:rPr>
        <w:t xml:space="preserve">Провести </w:t>
      </w:r>
      <w:r w:rsidR="00613DBA" w:rsidRPr="00591F93">
        <w:rPr>
          <w:rFonts w:ascii="Lato" w:hAnsi="Lato" w:cs="Arial"/>
          <w:sz w:val="26"/>
          <w:szCs w:val="26"/>
        </w:rPr>
        <w:t>с</w:t>
      </w:r>
      <w:r w:rsidR="00457A2D" w:rsidRPr="00591F93">
        <w:rPr>
          <w:rFonts w:ascii="Lato" w:hAnsi="Lato" w:cs="Arial"/>
          <w:sz w:val="26"/>
          <w:szCs w:val="26"/>
        </w:rPr>
        <w:t xml:space="preserve"> </w:t>
      </w:r>
      <w:r w:rsidR="00613DBA" w:rsidRPr="00591F93">
        <w:rPr>
          <w:rFonts w:ascii="Lato" w:hAnsi="Lato" w:cs="Arial"/>
          <w:sz w:val="26"/>
          <w:szCs w:val="26"/>
        </w:rPr>
        <w:t>января по 10 апреля 2023 года</w:t>
      </w:r>
      <w:r w:rsidR="00457A2D" w:rsidRPr="00591F93">
        <w:rPr>
          <w:rFonts w:ascii="Lato" w:hAnsi="Lato" w:cs="Arial"/>
          <w:sz w:val="26"/>
          <w:szCs w:val="26"/>
        </w:rPr>
        <w:t xml:space="preserve"> Всероссийск</w:t>
      </w:r>
      <w:r w:rsidR="00301DA4" w:rsidRPr="00591F93">
        <w:rPr>
          <w:rFonts w:ascii="Lato" w:hAnsi="Lato" w:cs="Arial"/>
          <w:sz w:val="26"/>
          <w:szCs w:val="26"/>
        </w:rPr>
        <w:t>ую</w:t>
      </w:r>
      <w:r w:rsidR="00457A2D" w:rsidRPr="00591F93">
        <w:rPr>
          <w:rFonts w:ascii="Lato" w:hAnsi="Lato" w:cs="Arial"/>
          <w:sz w:val="26"/>
          <w:szCs w:val="26"/>
        </w:rPr>
        <w:t xml:space="preserve"> </w:t>
      </w:r>
      <w:r w:rsidR="00301DA4" w:rsidRPr="00591F93">
        <w:rPr>
          <w:rFonts w:ascii="Lato" w:hAnsi="Lato" w:cs="Arial"/>
          <w:sz w:val="26"/>
          <w:szCs w:val="26"/>
        </w:rPr>
        <w:t>акцию</w:t>
      </w:r>
      <w:r w:rsidR="00457A2D" w:rsidRPr="00591F93">
        <w:rPr>
          <w:rFonts w:ascii="Lato" w:hAnsi="Lato" w:cs="Arial"/>
          <w:sz w:val="26"/>
          <w:szCs w:val="26"/>
        </w:rPr>
        <w:t xml:space="preserve"> по оказанию </w:t>
      </w:r>
      <w:r w:rsidR="00397617" w:rsidRPr="00591F93">
        <w:rPr>
          <w:rFonts w:ascii="Lato" w:hAnsi="Lato" w:cs="Arial"/>
          <w:sz w:val="26"/>
          <w:szCs w:val="26"/>
        </w:rPr>
        <w:t xml:space="preserve">региональными, межрегиональными организациями Профсоюза </w:t>
      </w:r>
      <w:r w:rsidR="00457A2D" w:rsidRPr="00591F93">
        <w:rPr>
          <w:rFonts w:ascii="Lato" w:hAnsi="Lato" w:cs="Arial"/>
          <w:sz w:val="26"/>
          <w:szCs w:val="26"/>
        </w:rPr>
        <w:t>практической помощи первичным профсоюзным организациям</w:t>
      </w:r>
      <w:r w:rsidR="00301DA4" w:rsidRPr="00591F93">
        <w:rPr>
          <w:rFonts w:ascii="Lato" w:hAnsi="Lato" w:cs="Arial"/>
          <w:bCs/>
          <w:sz w:val="26"/>
          <w:szCs w:val="26"/>
          <w:lang w:eastAsia="zh-CN"/>
        </w:rPr>
        <w:t xml:space="preserve"> по темам: «</w:t>
      </w:r>
      <w:r w:rsidR="00301DA4" w:rsidRPr="00591F93">
        <w:rPr>
          <w:rFonts w:ascii="Lato" w:eastAsia="SimSun" w:hAnsi="Lato"/>
          <w:bCs/>
          <w:sz w:val="26"/>
          <w:szCs w:val="26"/>
          <w:lang w:eastAsia="zh-CN"/>
        </w:rPr>
        <w:t>Изменение определённых сторонами условий трудового договора</w:t>
      </w:r>
      <w:r w:rsidR="00301DA4" w:rsidRPr="00591F93">
        <w:rPr>
          <w:rFonts w:ascii="Lato" w:hAnsi="Lato" w:cs="Arial"/>
          <w:sz w:val="26"/>
          <w:szCs w:val="26"/>
          <w:lang w:eastAsia="zh-CN"/>
        </w:rPr>
        <w:t xml:space="preserve">», «Учет мотивированного мнения при принятии работодателем локальных нормативных актов», </w:t>
      </w:r>
      <w:r w:rsidR="00613DBA" w:rsidRPr="00591F93">
        <w:rPr>
          <w:rFonts w:ascii="Lato" w:hAnsi="Lato" w:cs="Arial"/>
          <w:sz w:val="26"/>
          <w:szCs w:val="26"/>
          <w:lang w:eastAsia="zh-CN"/>
        </w:rPr>
        <w:t xml:space="preserve"> «Учет мотивированного мнения при принятии работодателем локальных нормативных актов, связанных с расторжением трудового договора с членами Профессионального союза работников здравоохранения Российской Федерации»</w:t>
      </w:r>
      <w:r w:rsidR="00613DBA" w:rsidRPr="00591F93">
        <w:rPr>
          <w:rFonts w:ascii="Lato" w:hAnsi="Lato" w:cs="Arial"/>
          <w:sz w:val="26"/>
          <w:szCs w:val="26"/>
        </w:rPr>
        <w:t xml:space="preserve"> </w:t>
      </w:r>
      <w:r w:rsidR="00301DA4" w:rsidRPr="00591F93">
        <w:rPr>
          <w:rFonts w:ascii="Lato" w:hAnsi="Lato" w:cs="Arial"/>
          <w:sz w:val="26"/>
          <w:szCs w:val="26"/>
          <w:lang w:eastAsia="zh-CN"/>
        </w:rPr>
        <w:t xml:space="preserve">используя Методические пособия, разработанные Правовым Управлением </w:t>
      </w:r>
      <w:r w:rsidR="00301DA4" w:rsidRPr="00251E42">
        <w:rPr>
          <w:rFonts w:ascii="Lato" w:hAnsi="Lato" w:cs="Arial"/>
          <w:sz w:val="26"/>
          <w:szCs w:val="26"/>
          <w:lang w:eastAsia="zh-CN"/>
        </w:rPr>
        <w:t>Профсоюза</w:t>
      </w:r>
      <w:r w:rsidR="00E30738" w:rsidRPr="00251E42">
        <w:rPr>
          <w:rFonts w:ascii="Lato" w:hAnsi="Lato" w:cs="Arial"/>
          <w:sz w:val="26"/>
          <w:szCs w:val="26"/>
          <w:lang w:eastAsia="zh-CN"/>
        </w:rPr>
        <w:t>.</w:t>
      </w:r>
      <w:r w:rsidR="00301DA4" w:rsidRPr="00591F93">
        <w:rPr>
          <w:rFonts w:ascii="Lato" w:hAnsi="Lato" w:cs="Arial"/>
          <w:b/>
          <w:sz w:val="26"/>
          <w:szCs w:val="26"/>
          <w:lang w:eastAsia="zh-CN"/>
        </w:rPr>
        <w:t xml:space="preserve"> Срок – до </w:t>
      </w:r>
      <w:r w:rsidR="00613DBA" w:rsidRPr="00591F93">
        <w:rPr>
          <w:rFonts w:ascii="Lato" w:hAnsi="Lato" w:cs="Arial"/>
          <w:b/>
          <w:sz w:val="26"/>
          <w:szCs w:val="26"/>
          <w:lang w:eastAsia="zh-CN"/>
        </w:rPr>
        <w:t>10 апреля 2023</w:t>
      </w:r>
      <w:r w:rsidR="00301DA4" w:rsidRPr="00591F93">
        <w:rPr>
          <w:rFonts w:ascii="Lato" w:hAnsi="Lato" w:cs="Arial"/>
          <w:b/>
          <w:sz w:val="26"/>
          <w:szCs w:val="26"/>
          <w:lang w:eastAsia="zh-CN"/>
        </w:rPr>
        <w:t xml:space="preserve"> года.</w:t>
      </w:r>
    </w:p>
    <w:p w14:paraId="0FE784FB" w14:textId="77777777" w:rsidR="00457A2D" w:rsidRPr="00591F93" w:rsidRDefault="00457A2D" w:rsidP="005F42D8">
      <w:pPr>
        <w:spacing w:after="0" w:line="240" w:lineRule="auto"/>
        <w:jc w:val="both"/>
        <w:rPr>
          <w:rFonts w:ascii="Lato" w:hAnsi="Lato" w:cs="Arial"/>
          <w:bCs/>
          <w:sz w:val="26"/>
          <w:szCs w:val="26"/>
          <w:lang w:eastAsia="zh-CN"/>
        </w:rPr>
      </w:pPr>
    </w:p>
    <w:p w14:paraId="01FD9A3C" w14:textId="320CAF8A" w:rsidR="00613DBA" w:rsidRPr="00591F93" w:rsidRDefault="008B09AE" w:rsidP="005F42D8">
      <w:pPr>
        <w:spacing w:after="0" w:line="240" w:lineRule="auto"/>
        <w:jc w:val="both"/>
        <w:rPr>
          <w:rFonts w:ascii="Lato" w:hAnsi="Lato" w:cs="Arial"/>
          <w:bCs/>
          <w:sz w:val="26"/>
          <w:szCs w:val="26"/>
          <w:lang w:eastAsia="zh-CN"/>
        </w:rPr>
      </w:pPr>
      <w:r w:rsidRPr="00591F93">
        <w:rPr>
          <w:rFonts w:ascii="Lato" w:hAnsi="Lato" w:cs="Arial"/>
          <w:bCs/>
          <w:sz w:val="26"/>
          <w:szCs w:val="26"/>
          <w:lang w:eastAsia="zh-CN"/>
        </w:rPr>
        <w:t>2.</w:t>
      </w:r>
      <w:r w:rsidRPr="00591F93">
        <w:rPr>
          <w:rFonts w:ascii="Lato" w:hAnsi="Lato" w:cs="Arial"/>
          <w:b/>
          <w:bCs/>
          <w:sz w:val="26"/>
          <w:szCs w:val="26"/>
          <w:lang w:eastAsia="zh-CN"/>
        </w:rPr>
        <w:t xml:space="preserve"> </w:t>
      </w:r>
      <w:r w:rsidR="00155DF2" w:rsidRPr="00591F93">
        <w:rPr>
          <w:rFonts w:ascii="Lato" w:hAnsi="Lato" w:cs="Arial"/>
          <w:b/>
          <w:bCs/>
          <w:sz w:val="26"/>
          <w:szCs w:val="26"/>
          <w:lang w:eastAsia="zh-CN"/>
        </w:rPr>
        <w:t xml:space="preserve"> </w:t>
      </w:r>
      <w:r w:rsidR="00591F93">
        <w:rPr>
          <w:rFonts w:ascii="Lato" w:hAnsi="Lato" w:cs="Arial"/>
          <w:b/>
          <w:bCs/>
          <w:sz w:val="26"/>
          <w:szCs w:val="26"/>
          <w:lang w:eastAsia="zh-CN"/>
        </w:rPr>
        <w:t xml:space="preserve">   </w:t>
      </w:r>
      <w:r w:rsidR="00397617" w:rsidRPr="00591F93">
        <w:rPr>
          <w:rFonts w:ascii="Lato" w:hAnsi="Lato" w:cs="Arial"/>
          <w:bCs/>
          <w:sz w:val="26"/>
          <w:szCs w:val="26"/>
          <w:lang w:eastAsia="zh-CN"/>
        </w:rPr>
        <w:t>Председателям региональных, межрегиональных организаций Профсоюза</w:t>
      </w:r>
      <w:r w:rsidR="00613DBA" w:rsidRPr="00591F93">
        <w:rPr>
          <w:rFonts w:ascii="Lato" w:hAnsi="Lato" w:cs="Arial"/>
          <w:bCs/>
          <w:sz w:val="26"/>
          <w:szCs w:val="26"/>
          <w:lang w:eastAsia="zh-CN"/>
        </w:rPr>
        <w:t>:</w:t>
      </w:r>
    </w:p>
    <w:p w14:paraId="4EF7EE5E" w14:textId="77777777" w:rsidR="00251E42" w:rsidRDefault="00613DBA" w:rsidP="005F42D8">
      <w:pPr>
        <w:spacing w:after="0" w:line="240" w:lineRule="auto"/>
        <w:jc w:val="both"/>
        <w:rPr>
          <w:rFonts w:ascii="Lato" w:hAnsi="Lato" w:cs="Arial"/>
          <w:bCs/>
          <w:sz w:val="26"/>
          <w:szCs w:val="26"/>
          <w:lang w:eastAsia="zh-CN"/>
        </w:rPr>
      </w:pPr>
      <w:r w:rsidRPr="00591F93">
        <w:rPr>
          <w:rFonts w:ascii="Lato" w:hAnsi="Lato" w:cs="Arial"/>
          <w:bCs/>
          <w:sz w:val="26"/>
          <w:szCs w:val="26"/>
          <w:lang w:eastAsia="zh-CN"/>
        </w:rPr>
        <w:t xml:space="preserve">2.1. 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>П</w:t>
      </w:r>
      <w:r w:rsidRPr="00591F93">
        <w:rPr>
          <w:rFonts w:ascii="Lato" w:hAnsi="Lato" w:cs="Arial"/>
          <w:bCs/>
          <w:sz w:val="26"/>
          <w:szCs w:val="26"/>
          <w:lang w:eastAsia="zh-CN"/>
        </w:rPr>
        <w:t xml:space="preserve">ровести с профсоюзными кадрами и активом обучающиеся семинары по темам Методических пособий, указанных в п.1 настоящего постановления. </w:t>
      </w:r>
    </w:p>
    <w:p w14:paraId="71D3A17A" w14:textId="18807041" w:rsidR="00613DBA" w:rsidRPr="00591F93" w:rsidRDefault="00613DBA" w:rsidP="005F42D8">
      <w:pPr>
        <w:spacing w:after="0" w:line="240" w:lineRule="auto"/>
        <w:jc w:val="both"/>
        <w:rPr>
          <w:rFonts w:ascii="Lato" w:hAnsi="Lato" w:cs="Arial"/>
          <w:bCs/>
          <w:sz w:val="26"/>
          <w:szCs w:val="26"/>
          <w:lang w:eastAsia="zh-CN"/>
        </w:rPr>
      </w:pPr>
      <w:bookmarkStart w:id="0" w:name="_GoBack"/>
      <w:bookmarkEnd w:id="0"/>
      <w:r w:rsidRPr="00591F93">
        <w:rPr>
          <w:rFonts w:ascii="Lato" w:hAnsi="Lato" w:cs="Arial"/>
          <w:b/>
          <w:bCs/>
          <w:sz w:val="26"/>
          <w:szCs w:val="26"/>
          <w:lang w:eastAsia="zh-CN"/>
        </w:rPr>
        <w:t>Срок – январь-февраль 2023 года.</w:t>
      </w:r>
    </w:p>
    <w:p w14:paraId="384DBE7B" w14:textId="1A9E8C67" w:rsidR="00613DBA" w:rsidRPr="00591F93" w:rsidRDefault="00613DBA" w:rsidP="005F42D8">
      <w:pPr>
        <w:spacing w:after="0" w:line="240" w:lineRule="auto"/>
        <w:jc w:val="both"/>
        <w:rPr>
          <w:rFonts w:ascii="Lato" w:hAnsi="Lato" w:cs="Arial"/>
          <w:bCs/>
          <w:sz w:val="26"/>
          <w:szCs w:val="26"/>
          <w:lang w:eastAsia="zh-CN"/>
        </w:rPr>
      </w:pPr>
      <w:r w:rsidRPr="00591F93">
        <w:rPr>
          <w:rFonts w:ascii="Lato" w:hAnsi="Lato" w:cs="Arial"/>
          <w:bCs/>
          <w:sz w:val="26"/>
          <w:szCs w:val="26"/>
          <w:lang w:eastAsia="zh-CN"/>
        </w:rPr>
        <w:t xml:space="preserve">2.2. 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>П</w:t>
      </w:r>
      <w:r w:rsidR="0082372F" w:rsidRPr="00591F93">
        <w:rPr>
          <w:rFonts w:ascii="Lato" w:hAnsi="Lato" w:cs="Arial"/>
          <w:bCs/>
          <w:sz w:val="26"/>
          <w:szCs w:val="26"/>
          <w:lang w:eastAsia="zh-CN"/>
        </w:rPr>
        <w:t>оручить специалистам аппаратов организаций Профсоюза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>,</w:t>
      </w:r>
      <w:r w:rsidR="0082372F" w:rsidRPr="00591F93">
        <w:rPr>
          <w:rFonts w:ascii="Lato" w:hAnsi="Lato" w:cs="Arial"/>
          <w:bCs/>
          <w:sz w:val="26"/>
          <w:szCs w:val="26"/>
          <w:lang w:eastAsia="zh-CN"/>
        </w:rPr>
        <w:t xml:space="preserve"> 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 xml:space="preserve">осуществить выход в первичные профсоюзные организации с целью </w:t>
      </w:r>
      <w:r w:rsidR="0082372F" w:rsidRPr="00591F93">
        <w:rPr>
          <w:rFonts w:ascii="Lato" w:hAnsi="Lato" w:cs="Arial"/>
          <w:bCs/>
          <w:sz w:val="26"/>
          <w:szCs w:val="26"/>
          <w:lang w:eastAsia="zh-CN"/>
        </w:rPr>
        <w:t>оказа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>ния</w:t>
      </w:r>
      <w:r w:rsidR="0082372F" w:rsidRPr="00591F93">
        <w:rPr>
          <w:rFonts w:ascii="Lato" w:hAnsi="Lato" w:cs="Arial"/>
          <w:bCs/>
          <w:sz w:val="26"/>
          <w:szCs w:val="26"/>
          <w:lang w:eastAsia="zh-CN"/>
        </w:rPr>
        <w:t xml:space="preserve"> 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 xml:space="preserve">им </w:t>
      </w:r>
      <w:r w:rsidR="0082372F" w:rsidRPr="00591F93">
        <w:rPr>
          <w:rFonts w:ascii="Lato" w:hAnsi="Lato" w:cs="Arial"/>
          <w:bCs/>
          <w:sz w:val="26"/>
          <w:szCs w:val="26"/>
          <w:lang w:eastAsia="zh-CN"/>
        </w:rPr>
        <w:t>практическ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 xml:space="preserve">ой </w:t>
      </w:r>
      <w:r w:rsidR="0082372F" w:rsidRPr="00591F93">
        <w:rPr>
          <w:rFonts w:ascii="Lato" w:hAnsi="Lato" w:cs="Arial"/>
          <w:bCs/>
          <w:sz w:val="26"/>
          <w:szCs w:val="26"/>
          <w:lang w:eastAsia="zh-CN"/>
        </w:rPr>
        <w:t>помощ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>и по темам Методических пособий, указанных в п.1 настоящего постановления</w:t>
      </w:r>
      <w:r w:rsidR="00591F93">
        <w:rPr>
          <w:rFonts w:ascii="Lato" w:hAnsi="Lato" w:cs="Arial"/>
          <w:bCs/>
          <w:sz w:val="26"/>
          <w:szCs w:val="26"/>
          <w:lang w:eastAsia="zh-CN"/>
        </w:rPr>
        <w:t xml:space="preserve"> (таблицы прилагаются)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>.</w:t>
      </w:r>
      <w:r w:rsidRPr="00591F93">
        <w:rPr>
          <w:rFonts w:ascii="Lato" w:hAnsi="Lato" w:cs="Arial"/>
          <w:bCs/>
          <w:sz w:val="26"/>
          <w:szCs w:val="26"/>
          <w:lang w:eastAsia="zh-CN"/>
        </w:rPr>
        <w:t xml:space="preserve"> </w:t>
      </w:r>
      <w:r w:rsidR="00F4459E" w:rsidRPr="00591F93">
        <w:rPr>
          <w:rFonts w:ascii="Lato" w:hAnsi="Lato" w:cs="Arial"/>
          <w:b/>
          <w:bCs/>
          <w:sz w:val="26"/>
          <w:szCs w:val="26"/>
          <w:lang w:eastAsia="zh-CN"/>
        </w:rPr>
        <w:t>Срок – март 2023 года.</w:t>
      </w:r>
    </w:p>
    <w:p w14:paraId="0FD7A5C2" w14:textId="0861D974" w:rsidR="00301DA4" w:rsidRPr="00591F93" w:rsidRDefault="00F4459E" w:rsidP="005F42D8">
      <w:pPr>
        <w:spacing w:after="0" w:line="240" w:lineRule="auto"/>
        <w:jc w:val="both"/>
        <w:rPr>
          <w:rFonts w:ascii="Lato" w:hAnsi="Lato" w:cs="Arial"/>
          <w:b/>
          <w:bCs/>
          <w:sz w:val="26"/>
          <w:szCs w:val="26"/>
          <w:lang w:eastAsia="zh-CN"/>
        </w:rPr>
      </w:pPr>
      <w:r w:rsidRPr="00591F93">
        <w:rPr>
          <w:rFonts w:ascii="Lato" w:hAnsi="Lato" w:cs="Arial"/>
          <w:bCs/>
          <w:sz w:val="26"/>
          <w:szCs w:val="26"/>
          <w:lang w:eastAsia="zh-CN"/>
        </w:rPr>
        <w:t>2.3. П</w:t>
      </w:r>
      <w:r w:rsidR="00397617" w:rsidRPr="00591F93">
        <w:rPr>
          <w:rFonts w:ascii="Lato" w:hAnsi="Lato" w:cs="Arial"/>
          <w:bCs/>
          <w:sz w:val="26"/>
          <w:szCs w:val="26"/>
          <w:lang w:eastAsia="zh-CN"/>
        </w:rPr>
        <w:t>роинформировать ЦК Профсоюза о</w:t>
      </w:r>
      <w:r w:rsidR="00301DA4" w:rsidRPr="00591F93">
        <w:rPr>
          <w:rFonts w:ascii="Lato" w:hAnsi="Lato" w:cs="Arial"/>
          <w:bCs/>
          <w:sz w:val="26"/>
          <w:szCs w:val="26"/>
          <w:lang w:eastAsia="zh-CN"/>
        </w:rPr>
        <w:t xml:space="preserve"> результатах  </w:t>
      </w:r>
      <w:r w:rsidR="00301DA4" w:rsidRPr="00591F93">
        <w:rPr>
          <w:rFonts w:ascii="Lato" w:hAnsi="Lato" w:cs="Arial"/>
          <w:sz w:val="26"/>
          <w:szCs w:val="26"/>
        </w:rPr>
        <w:t>Всероссийской акции</w:t>
      </w:r>
      <w:r w:rsidR="00301DA4" w:rsidRPr="00591F93">
        <w:rPr>
          <w:rFonts w:ascii="Lato" w:hAnsi="Lato" w:cs="Arial"/>
          <w:bCs/>
          <w:sz w:val="26"/>
          <w:szCs w:val="26"/>
          <w:lang w:eastAsia="zh-CN"/>
        </w:rPr>
        <w:t xml:space="preserve"> </w:t>
      </w:r>
      <w:r w:rsidR="00301DA4" w:rsidRPr="00591F93">
        <w:rPr>
          <w:rFonts w:ascii="Lato" w:hAnsi="Lato" w:cs="Arial"/>
          <w:b/>
          <w:bCs/>
          <w:sz w:val="26"/>
          <w:szCs w:val="26"/>
          <w:lang w:eastAsia="zh-CN"/>
        </w:rPr>
        <w:t>в срок до 1</w:t>
      </w:r>
      <w:r w:rsidRPr="00591F93">
        <w:rPr>
          <w:rFonts w:ascii="Lato" w:hAnsi="Lato" w:cs="Arial"/>
          <w:b/>
          <w:bCs/>
          <w:sz w:val="26"/>
          <w:szCs w:val="26"/>
          <w:lang w:eastAsia="zh-CN"/>
        </w:rPr>
        <w:t>0 апреля</w:t>
      </w:r>
      <w:r w:rsidR="00301DA4" w:rsidRPr="00591F93">
        <w:rPr>
          <w:rFonts w:ascii="Lato" w:hAnsi="Lato" w:cs="Arial"/>
          <w:b/>
          <w:bCs/>
          <w:sz w:val="26"/>
          <w:szCs w:val="26"/>
          <w:lang w:eastAsia="zh-CN"/>
        </w:rPr>
        <w:t xml:space="preserve"> 2023 года.</w:t>
      </w:r>
    </w:p>
    <w:p w14:paraId="7203A2FB" w14:textId="6E1B1141" w:rsidR="00E55511" w:rsidRPr="00591F93" w:rsidRDefault="00301DA4" w:rsidP="005F42D8">
      <w:pPr>
        <w:spacing w:after="0" w:line="240" w:lineRule="auto"/>
        <w:jc w:val="both"/>
        <w:rPr>
          <w:rFonts w:ascii="Lato" w:hAnsi="Lato" w:cs="Arial"/>
          <w:b/>
          <w:bCs/>
          <w:sz w:val="26"/>
          <w:szCs w:val="26"/>
          <w:lang w:eastAsia="zh-CN"/>
        </w:rPr>
      </w:pPr>
      <w:r w:rsidRPr="00591F93">
        <w:rPr>
          <w:rFonts w:ascii="Lato" w:hAnsi="Lato" w:cs="Arial"/>
          <w:bCs/>
          <w:sz w:val="26"/>
          <w:szCs w:val="26"/>
          <w:lang w:eastAsia="zh-CN"/>
        </w:rPr>
        <w:t xml:space="preserve">3. Правовому Управлению Профсоюза (Краснорудская М.В.) обобщить информацию </w:t>
      </w:r>
      <w:r w:rsidR="00F4459E" w:rsidRPr="00591F93">
        <w:rPr>
          <w:rFonts w:ascii="Lato" w:hAnsi="Lato" w:cs="Arial"/>
          <w:bCs/>
          <w:sz w:val="26"/>
          <w:szCs w:val="26"/>
          <w:lang w:eastAsia="zh-CN"/>
        </w:rPr>
        <w:t xml:space="preserve">о проведении </w:t>
      </w:r>
      <w:r w:rsidRPr="00591F93">
        <w:rPr>
          <w:rFonts w:ascii="Lato" w:hAnsi="Lato" w:cs="Arial"/>
          <w:sz w:val="26"/>
          <w:szCs w:val="26"/>
        </w:rPr>
        <w:t>Всероссийской акции по оказанию практической помощи первичным профсоюзным организациям</w:t>
      </w:r>
      <w:r w:rsidR="00F4459E" w:rsidRPr="00591F93">
        <w:rPr>
          <w:rFonts w:ascii="Lato" w:hAnsi="Lato" w:cs="Arial"/>
          <w:sz w:val="26"/>
          <w:szCs w:val="26"/>
        </w:rPr>
        <w:t xml:space="preserve"> и доложить итоги акции на заседании Президиума Профсоюза</w:t>
      </w:r>
      <w:r w:rsidRPr="00591F93">
        <w:rPr>
          <w:rFonts w:ascii="Lato" w:hAnsi="Lato" w:cs="Arial"/>
          <w:sz w:val="26"/>
          <w:szCs w:val="26"/>
        </w:rPr>
        <w:t xml:space="preserve">. </w:t>
      </w:r>
      <w:r w:rsidRPr="00591F93">
        <w:rPr>
          <w:rFonts w:ascii="Lato" w:hAnsi="Lato" w:cs="Arial"/>
          <w:b/>
          <w:sz w:val="26"/>
          <w:szCs w:val="26"/>
        </w:rPr>
        <w:t xml:space="preserve">Срок – </w:t>
      </w:r>
      <w:r w:rsidR="00591F93">
        <w:rPr>
          <w:rFonts w:ascii="Lato" w:hAnsi="Lato" w:cs="Arial"/>
          <w:b/>
          <w:sz w:val="26"/>
          <w:szCs w:val="26"/>
        </w:rPr>
        <w:t>до 25</w:t>
      </w:r>
      <w:r w:rsidRPr="00591F93">
        <w:rPr>
          <w:rFonts w:ascii="Lato" w:hAnsi="Lato" w:cs="Arial"/>
          <w:b/>
          <w:sz w:val="26"/>
          <w:szCs w:val="26"/>
        </w:rPr>
        <w:t xml:space="preserve"> </w:t>
      </w:r>
      <w:r w:rsidR="00F4459E" w:rsidRPr="00591F93">
        <w:rPr>
          <w:rFonts w:ascii="Lato" w:hAnsi="Lato" w:cs="Arial"/>
          <w:b/>
          <w:sz w:val="26"/>
          <w:szCs w:val="26"/>
        </w:rPr>
        <w:t>апреля</w:t>
      </w:r>
      <w:r w:rsidRPr="00591F93">
        <w:rPr>
          <w:rFonts w:ascii="Lato" w:hAnsi="Lato" w:cs="Arial"/>
          <w:b/>
          <w:sz w:val="26"/>
          <w:szCs w:val="26"/>
        </w:rPr>
        <w:t xml:space="preserve"> 2023 года.</w:t>
      </w:r>
    </w:p>
    <w:p w14:paraId="0CBA76C2" w14:textId="77777777" w:rsidR="00E55511" w:rsidRPr="00591F93" w:rsidRDefault="00E55511" w:rsidP="005F42D8">
      <w:pPr>
        <w:spacing w:after="0" w:line="240" w:lineRule="auto"/>
        <w:jc w:val="both"/>
        <w:rPr>
          <w:rFonts w:ascii="Lato" w:hAnsi="Lato" w:cs="Arial"/>
          <w:bCs/>
          <w:sz w:val="26"/>
          <w:szCs w:val="26"/>
          <w:lang w:eastAsia="zh-CN"/>
        </w:rPr>
      </w:pPr>
    </w:p>
    <w:p w14:paraId="37259EAC" w14:textId="03D1AE60" w:rsidR="00FB3FB8" w:rsidRPr="00591F93" w:rsidRDefault="00397617" w:rsidP="00DE1E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6"/>
          <w:szCs w:val="26"/>
        </w:rPr>
      </w:pPr>
      <w:r w:rsidRPr="00591F93">
        <w:rPr>
          <w:rFonts w:ascii="Lato" w:hAnsi="Lato" w:cs="Arial"/>
          <w:sz w:val="26"/>
          <w:szCs w:val="26"/>
        </w:rPr>
        <w:t>4. Управлению</w:t>
      </w:r>
      <w:r w:rsidR="00301DA4" w:rsidRPr="00591F93">
        <w:rPr>
          <w:rFonts w:ascii="Lato" w:hAnsi="Lato" w:cs="Arial"/>
          <w:sz w:val="26"/>
          <w:szCs w:val="26"/>
        </w:rPr>
        <w:t xml:space="preserve"> по связям с общественностью, работе с молодежью и международному сотрудничеству (</w:t>
      </w:r>
      <w:proofErr w:type="spellStart"/>
      <w:r w:rsidR="00301DA4" w:rsidRPr="00591F93">
        <w:rPr>
          <w:rFonts w:ascii="Lato" w:hAnsi="Lato" w:cs="Arial"/>
          <w:sz w:val="26"/>
          <w:szCs w:val="26"/>
        </w:rPr>
        <w:t>Жанкевич</w:t>
      </w:r>
      <w:proofErr w:type="spellEnd"/>
      <w:r w:rsidR="00301DA4" w:rsidRPr="00591F93">
        <w:rPr>
          <w:rFonts w:ascii="Lato" w:hAnsi="Lato" w:cs="Arial"/>
          <w:sz w:val="26"/>
          <w:szCs w:val="26"/>
        </w:rPr>
        <w:t xml:space="preserve"> О.В.) осве</w:t>
      </w:r>
      <w:r w:rsidR="00F4459E" w:rsidRPr="00591F93">
        <w:rPr>
          <w:rFonts w:ascii="Lato" w:hAnsi="Lato" w:cs="Arial"/>
          <w:sz w:val="26"/>
          <w:szCs w:val="26"/>
        </w:rPr>
        <w:t>щать</w:t>
      </w:r>
      <w:r w:rsidR="00301DA4" w:rsidRPr="00591F93">
        <w:rPr>
          <w:rFonts w:ascii="Lato" w:hAnsi="Lato" w:cs="Arial"/>
          <w:sz w:val="26"/>
          <w:szCs w:val="26"/>
        </w:rPr>
        <w:t xml:space="preserve"> в средствах массовой информации</w:t>
      </w:r>
      <w:r w:rsidR="00F4459E" w:rsidRPr="00591F93">
        <w:rPr>
          <w:rFonts w:ascii="Lato" w:hAnsi="Lato" w:cs="Arial"/>
          <w:sz w:val="26"/>
          <w:szCs w:val="26"/>
        </w:rPr>
        <w:t xml:space="preserve"> проведение</w:t>
      </w:r>
      <w:r w:rsidR="00301DA4" w:rsidRPr="00591F93">
        <w:rPr>
          <w:rFonts w:ascii="Lato" w:hAnsi="Lato" w:cs="Arial"/>
          <w:sz w:val="26"/>
          <w:szCs w:val="26"/>
        </w:rPr>
        <w:t xml:space="preserve"> Всероссийской акции.</w:t>
      </w:r>
    </w:p>
    <w:p w14:paraId="5287314F" w14:textId="77777777" w:rsidR="00301DA4" w:rsidRPr="00591F93" w:rsidRDefault="00301DA4" w:rsidP="00DE1E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6"/>
          <w:szCs w:val="26"/>
        </w:rPr>
      </w:pPr>
    </w:p>
    <w:p w14:paraId="4351F992" w14:textId="77777777" w:rsidR="001E1946" w:rsidRPr="00591F93" w:rsidRDefault="00301DA4" w:rsidP="00DE1E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6"/>
          <w:szCs w:val="26"/>
        </w:rPr>
      </w:pPr>
      <w:r w:rsidRPr="00591F93">
        <w:rPr>
          <w:rFonts w:ascii="Lato" w:hAnsi="Lato" w:cs="Arial"/>
          <w:sz w:val="26"/>
          <w:szCs w:val="26"/>
        </w:rPr>
        <w:t>5</w:t>
      </w:r>
      <w:r w:rsidR="008B09AE" w:rsidRPr="00591F93">
        <w:rPr>
          <w:rFonts w:ascii="Lato" w:hAnsi="Lato" w:cs="Arial"/>
          <w:sz w:val="26"/>
          <w:szCs w:val="26"/>
        </w:rPr>
        <w:t xml:space="preserve">. </w:t>
      </w:r>
      <w:r w:rsidR="00DE1E93" w:rsidRPr="00591F93">
        <w:rPr>
          <w:rFonts w:ascii="Lato" w:hAnsi="Lato" w:cs="Arial"/>
          <w:sz w:val="26"/>
          <w:szCs w:val="26"/>
        </w:rPr>
        <w:t>Отделу делопроизводства и контроля (Лазарева Ю.С</w:t>
      </w:r>
      <w:r w:rsidR="00222AAE" w:rsidRPr="00591F93">
        <w:rPr>
          <w:rFonts w:ascii="Lato" w:hAnsi="Lato" w:cs="Arial"/>
          <w:sz w:val="26"/>
          <w:szCs w:val="26"/>
        </w:rPr>
        <w:t>.</w:t>
      </w:r>
      <w:r w:rsidR="00DE1E93" w:rsidRPr="00591F93">
        <w:rPr>
          <w:rFonts w:ascii="Lato" w:hAnsi="Lato" w:cs="Arial"/>
          <w:sz w:val="26"/>
          <w:szCs w:val="26"/>
        </w:rPr>
        <w:t xml:space="preserve">) </w:t>
      </w:r>
      <w:r w:rsidR="008B09AE" w:rsidRPr="00591F93">
        <w:rPr>
          <w:rFonts w:ascii="Lato" w:hAnsi="Lato" w:cs="Arial"/>
          <w:sz w:val="26"/>
          <w:szCs w:val="26"/>
        </w:rPr>
        <w:t>Организационно-аналитическо</w:t>
      </w:r>
      <w:r w:rsidR="00DE1E93" w:rsidRPr="00591F93">
        <w:rPr>
          <w:rFonts w:ascii="Lato" w:hAnsi="Lato" w:cs="Arial"/>
          <w:sz w:val="26"/>
          <w:szCs w:val="26"/>
        </w:rPr>
        <w:t>го</w:t>
      </w:r>
      <w:r w:rsidR="008B09AE" w:rsidRPr="00591F93">
        <w:rPr>
          <w:rFonts w:ascii="Lato" w:hAnsi="Lato" w:cs="Arial"/>
          <w:sz w:val="26"/>
          <w:szCs w:val="26"/>
        </w:rPr>
        <w:t xml:space="preserve"> Управлени</w:t>
      </w:r>
      <w:r w:rsidR="00DE1E93" w:rsidRPr="00591F93">
        <w:rPr>
          <w:rFonts w:ascii="Lato" w:hAnsi="Lato" w:cs="Arial"/>
          <w:sz w:val="26"/>
          <w:szCs w:val="26"/>
        </w:rPr>
        <w:t>я</w:t>
      </w:r>
      <w:r w:rsidR="008B09AE" w:rsidRPr="00591F93">
        <w:rPr>
          <w:rFonts w:ascii="Lato" w:hAnsi="Lato" w:cs="Arial"/>
          <w:sz w:val="26"/>
          <w:szCs w:val="26"/>
        </w:rPr>
        <w:t xml:space="preserve"> направить настоящее постановление в </w:t>
      </w:r>
      <w:r w:rsidR="00DE1E93" w:rsidRPr="00591F93">
        <w:rPr>
          <w:rFonts w:ascii="Lato" w:hAnsi="Lato" w:cs="Arial"/>
          <w:sz w:val="26"/>
          <w:szCs w:val="26"/>
        </w:rPr>
        <w:t xml:space="preserve">региональные, межрегиональные </w:t>
      </w:r>
      <w:r w:rsidR="008B09AE" w:rsidRPr="00591F93">
        <w:rPr>
          <w:rFonts w:ascii="Lato" w:hAnsi="Lato" w:cs="Arial"/>
          <w:sz w:val="26"/>
          <w:szCs w:val="26"/>
        </w:rPr>
        <w:t>организации Профсоюза.</w:t>
      </w:r>
    </w:p>
    <w:p w14:paraId="2E3548DB" w14:textId="3AE01DD2" w:rsidR="008B09AE" w:rsidRPr="00591F93" w:rsidRDefault="008B09AE" w:rsidP="00DE1E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6"/>
          <w:szCs w:val="26"/>
        </w:rPr>
      </w:pPr>
      <w:r w:rsidRPr="00591F93">
        <w:rPr>
          <w:rFonts w:ascii="Lato" w:hAnsi="Lato" w:cs="Arial"/>
          <w:sz w:val="26"/>
          <w:szCs w:val="26"/>
        </w:rPr>
        <w:t xml:space="preserve"> </w:t>
      </w:r>
    </w:p>
    <w:p w14:paraId="68527D77" w14:textId="4D7AFC98" w:rsidR="00842FBD" w:rsidRDefault="00E30738" w:rsidP="00E30738">
      <w:pPr>
        <w:jc w:val="both"/>
        <w:rPr>
          <w:rFonts w:ascii="Lato" w:hAnsi="Lato" w:cs="Arial"/>
          <w:sz w:val="26"/>
          <w:szCs w:val="26"/>
        </w:rPr>
      </w:pPr>
      <w:r w:rsidRPr="00591F93">
        <w:rPr>
          <w:rFonts w:ascii="Lato" w:hAnsi="Lato" w:cs="Arial"/>
          <w:sz w:val="26"/>
          <w:szCs w:val="26"/>
        </w:rPr>
        <w:t xml:space="preserve">6. </w:t>
      </w:r>
      <w:proofErr w:type="gramStart"/>
      <w:r w:rsidRPr="00591F93">
        <w:rPr>
          <w:rFonts w:ascii="Lato" w:hAnsi="Lato" w:cs="Arial"/>
          <w:sz w:val="26"/>
          <w:szCs w:val="26"/>
        </w:rPr>
        <w:t>Контроль за</w:t>
      </w:r>
      <w:proofErr w:type="gramEnd"/>
      <w:r w:rsidRPr="00591F93">
        <w:rPr>
          <w:rFonts w:ascii="Lato" w:hAnsi="Lato" w:cs="Arial"/>
          <w:sz w:val="26"/>
          <w:szCs w:val="26"/>
        </w:rPr>
        <w:t xml:space="preserve"> выполнением настоящего постановления возложить на заместителя председателя Профсоюза М.М. Андрочникова.</w:t>
      </w:r>
    </w:p>
    <w:p w14:paraId="1E1B3BDE" w14:textId="77777777" w:rsidR="00591F93" w:rsidRPr="00591F93" w:rsidRDefault="00591F93" w:rsidP="00E30738">
      <w:pPr>
        <w:jc w:val="both"/>
        <w:rPr>
          <w:rFonts w:ascii="Lato" w:hAnsi="Lato" w:cs="Arial"/>
          <w:sz w:val="26"/>
          <w:szCs w:val="26"/>
        </w:rPr>
      </w:pPr>
    </w:p>
    <w:p w14:paraId="1CB4D118" w14:textId="4FFE3CE8" w:rsidR="006D7E3F" w:rsidRPr="00591F93" w:rsidRDefault="008B09AE" w:rsidP="00397617">
      <w:pPr>
        <w:rPr>
          <w:rFonts w:ascii="Lato" w:hAnsi="Lato" w:cs="Arial"/>
          <w:b/>
          <w:sz w:val="26"/>
          <w:szCs w:val="26"/>
        </w:rPr>
      </w:pPr>
      <w:r w:rsidRPr="00591F93">
        <w:rPr>
          <w:rFonts w:ascii="Lato" w:hAnsi="Lato" w:cs="Arial"/>
          <w:b/>
          <w:sz w:val="26"/>
          <w:szCs w:val="26"/>
        </w:rPr>
        <w:t xml:space="preserve">Председатель Профсоюза </w:t>
      </w:r>
      <w:r w:rsidRPr="00591F93">
        <w:rPr>
          <w:rFonts w:ascii="Lato" w:hAnsi="Lato" w:cs="Arial"/>
          <w:b/>
          <w:sz w:val="26"/>
          <w:szCs w:val="26"/>
        </w:rPr>
        <w:tab/>
      </w:r>
      <w:r w:rsidRPr="00591F93">
        <w:rPr>
          <w:rFonts w:ascii="Lato" w:hAnsi="Lato" w:cs="Arial"/>
          <w:b/>
          <w:sz w:val="26"/>
          <w:szCs w:val="26"/>
        </w:rPr>
        <w:tab/>
      </w:r>
      <w:r w:rsidRPr="00591F93">
        <w:rPr>
          <w:rFonts w:ascii="Lato" w:hAnsi="Lato" w:cs="Arial"/>
          <w:b/>
          <w:sz w:val="26"/>
          <w:szCs w:val="26"/>
        </w:rPr>
        <w:tab/>
      </w:r>
      <w:r w:rsidRPr="00591F93">
        <w:rPr>
          <w:rFonts w:ascii="Lato" w:hAnsi="Lato" w:cs="Arial"/>
          <w:b/>
          <w:sz w:val="26"/>
          <w:szCs w:val="26"/>
        </w:rPr>
        <w:tab/>
        <w:t xml:space="preserve">                  </w:t>
      </w:r>
      <w:r w:rsidR="00397617" w:rsidRPr="00591F93">
        <w:rPr>
          <w:rFonts w:ascii="Lato" w:hAnsi="Lato" w:cs="Arial"/>
          <w:b/>
          <w:sz w:val="26"/>
          <w:szCs w:val="26"/>
        </w:rPr>
        <w:t xml:space="preserve">                  </w:t>
      </w:r>
      <w:r w:rsidRPr="00591F93">
        <w:rPr>
          <w:rFonts w:ascii="Lato" w:hAnsi="Lato" w:cs="Arial"/>
          <w:b/>
          <w:sz w:val="26"/>
          <w:szCs w:val="26"/>
        </w:rPr>
        <w:t xml:space="preserve"> </w:t>
      </w:r>
      <w:r w:rsidR="00B61710" w:rsidRPr="00591F93">
        <w:rPr>
          <w:rFonts w:ascii="Lato" w:hAnsi="Lato" w:cs="Arial"/>
          <w:b/>
          <w:sz w:val="26"/>
          <w:szCs w:val="26"/>
        </w:rPr>
        <w:t>А. И. Домников</w:t>
      </w:r>
    </w:p>
    <w:sectPr w:rsidR="006D7E3F" w:rsidRPr="00591F93" w:rsidSect="00E30738">
      <w:pgSz w:w="11906" w:h="16838"/>
      <w:pgMar w:top="851" w:right="851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DF43" w14:textId="77777777" w:rsidR="00591F93" w:rsidRDefault="00591F93">
      <w:pPr>
        <w:spacing w:after="0" w:line="240" w:lineRule="auto"/>
      </w:pPr>
      <w:r>
        <w:separator/>
      </w:r>
    </w:p>
  </w:endnote>
  <w:endnote w:type="continuationSeparator" w:id="0">
    <w:p w14:paraId="19352D65" w14:textId="77777777" w:rsidR="00591F93" w:rsidRDefault="005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8925" w14:textId="77777777" w:rsidR="00591F93" w:rsidRDefault="00591F93">
      <w:pPr>
        <w:spacing w:after="0" w:line="240" w:lineRule="auto"/>
      </w:pPr>
      <w:r>
        <w:separator/>
      </w:r>
    </w:p>
  </w:footnote>
  <w:footnote w:type="continuationSeparator" w:id="0">
    <w:p w14:paraId="1E41FF0D" w14:textId="77777777" w:rsidR="00591F93" w:rsidRDefault="0059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368"/>
    <w:multiLevelType w:val="hybridMultilevel"/>
    <w:tmpl w:val="E5DA671C"/>
    <w:lvl w:ilvl="0" w:tplc="C5864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019C"/>
    <w:multiLevelType w:val="multilevel"/>
    <w:tmpl w:val="DA58F83E"/>
    <w:lvl w:ilvl="0">
      <w:start w:val="2"/>
      <w:numFmt w:val="decimal"/>
      <w:lvlText w:val="%1."/>
      <w:lvlJc w:val="left"/>
      <w:pPr>
        <w:ind w:left="396" w:hanging="396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AF205BE"/>
    <w:multiLevelType w:val="multilevel"/>
    <w:tmpl w:val="89C4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6A1CEE"/>
    <w:multiLevelType w:val="multilevel"/>
    <w:tmpl w:val="0BBC96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FF645F"/>
    <w:multiLevelType w:val="multilevel"/>
    <w:tmpl w:val="CA524C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7447E"/>
    <w:multiLevelType w:val="multilevel"/>
    <w:tmpl w:val="B25A9B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9706E76"/>
    <w:multiLevelType w:val="hybridMultilevel"/>
    <w:tmpl w:val="D2CED6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6811BA"/>
    <w:multiLevelType w:val="hybridMultilevel"/>
    <w:tmpl w:val="47C005A4"/>
    <w:lvl w:ilvl="0" w:tplc="7662EC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6F01FB"/>
    <w:multiLevelType w:val="hybridMultilevel"/>
    <w:tmpl w:val="157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3CAF"/>
    <w:multiLevelType w:val="hybridMultilevel"/>
    <w:tmpl w:val="9620C20A"/>
    <w:lvl w:ilvl="0" w:tplc="00E4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561A"/>
    <w:multiLevelType w:val="hybridMultilevel"/>
    <w:tmpl w:val="D7009A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52104B"/>
    <w:multiLevelType w:val="multilevel"/>
    <w:tmpl w:val="A67A3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8E00EAD"/>
    <w:multiLevelType w:val="hybridMultilevel"/>
    <w:tmpl w:val="7372515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CD70734"/>
    <w:multiLevelType w:val="hybridMultilevel"/>
    <w:tmpl w:val="26828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5B0FCB"/>
    <w:multiLevelType w:val="multilevel"/>
    <w:tmpl w:val="19A428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D747BF0"/>
    <w:multiLevelType w:val="hybridMultilevel"/>
    <w:tmpl w:val="F826555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F936E6"/>
    <w:multiLevelType w:val="multilevel"/>
    <w:tmpl w:val="7C7E8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0B76FB6"/>
    <w:multiLevelType w:val="hybridMultilevel"/>
    <w:tmpl w:val="DA7EC032"/>
    <w:lvl w:ilvl="0" w:tplc="EE4A2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066D8"/>
    <w:multiLevelType w:val="hybridMultilevel"/>
    <w:tmpl w:val="725E138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575C4"/>
    <w:multiLevelType w:val="multilevel"/>
    <w:tmpl w:val="8D22DC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7413D3D"/>
    <w:multiLevelType w:val="hybridMultilevel"/>
    <w:tmpl w:val="FD60DEAC"/>
    <w:lvl w:ilvl="0" w:tplc="7B6EC834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1">
    <w:nsid w:val="7B763124"/>
    <w:multiLevelType w:val="hybridMultilevel"/>
    <w:tmpl w:val="DDA45D3E"/>
    <w:lvl w:ilvl="0" w:tplc="A7AAB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4F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C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8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C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2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6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0A09AE"/>
    <w:multiLevelType w:val="hybridMultilevel"/>
    <w:tmpl w:val="1C54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467B"/>
    <w:multiLevelType w:val="hybridMultilevel"/>
    <w:tmpl w:val="0B9003B2"/>
    <w:lvl w:ilvl="0" w:tplc="EEC24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3"/>
  </w:num>
  <w:num w:numId="5">
    <w:abstractNumId w:val="7"/>
  </w:num>
  <w:num w:numId="6">
    <w:abstractNumId w:val="12"/>
  </w:num>
  <w:num w:numId="7">
    <w:abstractNumId w:val="19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23"/>
  </w:num>
  <w:num w:numId="13">
    <w:abstractNumId w:val="15"/>
  </w:num>
  <w:num w:numId="14">
    <w:abstractNumId w:val="18"/>
  </w:num>
  <w:num w:numId="15">
    <w:abstractNumId w:val="11"/>
  </w:num>
  <w:num w:numId="16">
    <w:abstractNumId w:val="2"/>
  </w:num>
  <w:num w:numId="17">
    <w:abstractNumId w:val="16"/>
  </w:num>
  <w:num w:numId="18">
    <w:abstractNumId w:val="17"/>
  </w:num>
  <w:num w:numId="19">
    <w:abstractNumId w:val="22"/>
  </w:num>
  <w:num w:numId="20">
    <w:abstractNumId w:val="8"/>
  </w:num>
  <w:num w:numId="21">
    <w:abstractNumId w:val="0"/>
  </w:num>
  <w:num w:numId="22">
    <w:abstractNumId w:val="5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AE"/>
    <w:rsid w:val="00001C7C"/>
    <w:rsid w:val="0001270C"/>
    <w:rsid w:val="00047DAA"/>
    <w:rsid w:val="00085A9B"/>
    <w:rsid w:val="000E487A"/>
    <w:rsid w:val="00155DF2"/>
    <w:rsid w:val="001650B5"/>
    <w:rsid w:val="001E1946"/>
    <w:rsid w:val="00222AAE"/>
    <w:rsid w:val="00231F7D"/>
    <w:rsid w:val="00251E42"/>
    <w:rsid w:val="00270DB8"/>
    <w:rsid w:val="002800E6"/>
    <w:rsid w:val="00292409"/>
    <w:rsid w:val="002E3194"/>
    <w:rsid w:val="002F0703"/>
    <w:rsid w:val="002F274A"/>
    <w:rsid w:val="00301DA4"/>
    <w:rsid w:val="00321B44"/>
    <w:rsid w:val="003336BE"/>
    <w:rsid w:val="00340DF8"/>
    <w:rsid w:val="00345C47"/>
    <w:rsid w:val="00397617"/>
    <w:rsid w:val="00433976"/>
    <w:rsid w:val="0044087B"/>
    <w:rsid w:val="004453F7"/>
    <w:rsid w:val="00457A2D"/>
    <w:rsid w:val="004F4A38"/>
    <w:rsid w:val="00521EF3"/>
    <w:rsid w:val="00551B3F"/>
    <w:rsid w:val="00580640"/>
    <w:rsid w:val="00591F93"/>
    <w:rsid w:val="005F42D8"/>
    <w:rsid w:val="00613DBA"/>
    <w:rsid w:val="00687896"/>
    <w:rsid w:val="006B40FE"/>
    <w:rsid w:val="006D0CC2"/>
    <w:rsid w:val="006D7E3F"/>
    <w:rsid w:val="00747894"/>
    <w:rsid w:val="0076377B"/>
    <w:rsid w:val="00775B20"/>
    <w:rsid w:val="0079119A"/>
    <w:rsid w:val="007929F1"/>
    <w:rsid w:val="007F3FCA"/>
    <w:rsid w:val="00817528"/>
    <w:rsid w:val="0082372F"/>
    <w:rsid w:val="00842FBD"/>
    <w:rsid w:val="008B09AE"/>
    <w:rsid w:val="0092083B"/>
    <w:rsid w:val="0096775D"/>
    <w:rsid w:val="009A57C9"/>
    <w:rsid w:val="009B2107"/>
    <w:rsid w:val="00A07200"/>
    <w:rsid w:val="00A726F5"/>
    <w:rsid w:val="00AA00A0"/>
    <w:rsid w:val="00B61710"/>
    <w:rsid w:val="00B91030"/>
    <w:rsid w:val="00BA767A"/>
    <w:rsid w:val="00C26D54"/>
    <w:rsid w:val="00C342BA"/>
    <w:rsid w:val="00C63D93"/>
    <w:rsid w:val="00C85C26"/>
    <w:rsid w:val="00CE5662"/>
    <w:rsid w:val="00D930CD"/>
    <w:rsid w:val="00DA472D"/>
    <w:rsid w:val="00DE1E93"/>
    <w:rsid w:val="00DF09DE"/>
    <w:rsid w:val="00E30738"/>
    <w:rsid w:val="00E55511"/>
    <w:rsid w:val="00E82799"/>
    <w:rsid w:val="00EA1B2B"/>
    <w:rsid w:val="00EA7C5E"/>
    <w:rsid w:val="00ED3A65"/>
    <w:rsid w:val="00EF157B"/>
    <w:rsid w:val="00F4459E"/>
    <w:rsid w:val="00FB3FB8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A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339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AE"/>
    <w:pPr>
      <w:ind w:left="720"/>
      <w:contextualSpacing/>
    </w:pPr>
  </w:style>
  <w:style w:type="table" w:styleId="a4">
    <w:name w:val="Table Grid"/>
    <w:basedOn w:val="a1"/>
    <w:uiPriority w:val="59"/>
    <w:rsid w:val="00DE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39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433976"/>
    <w:rPr>
      <w:b/>
      <w:bCs/>
    </w:rPr>
  </w:style>
  <w:style w:type="paragraph" w:styleId="a6">
    <w:name w:val="Normal (Web)"/>
    <w:basedOn w:val="a"/>
    <w:uiPriority w:val="99"/>
    <w:semiHidden/>
    <w:unhideWhenUsed/>
    <w:rsid w:val="0043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39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976"/>
  </w:style>
  <w:style w:type="paragraph" w:styleId="aa">
    <w:name w:val="footer"/>
    <w:basedOn w:val="a"/>
    <w:link w:val="ab"/>
    <w:uiPriority w:val="99"/>
    <w:unhideWhenUsed/>
    <w:rsid w:val="0043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976"/>
  </w:style>
  <w:style w:type="table" w:customStyle="1" w:styleId="-161">
    <w:name w:val="Таблица-сетка 1 светлая — акцент 61"/>
    <w:basedOn w:val="a1"/>
    <w:uiPriority w:val="46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561">
    <w:name w:val="Список-таблица 5 темная — акцент 61"/>
    <w:basedOn w:val="a1"/>
    <w:uiPriority w:val="50"/>
    <w:rsid w:val="00433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461">
    <w:name w:val="Таблица-сетка 4 — акцент 61"/>
    <w:basedOn w:val="a1"/>
    <w:uiPriority w:val="49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4339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No Spacing"/>
    <w:link w:val="ad"/>
    <w:uiPriority w:val="1"/>
    <w:qFormat/>
    <w:rsid w:val="0043397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33976"/>
    <w:rPr>
      <w:rFonts w:eastAsiaTheme="minorEastAsia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1"/>
    <w:basedOn w:val="a1"/>
    <w:next w:val="a4"/>
    <w:uiPriority w:val="59"/>
    <w:rsid w:val="00433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A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339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AE"/>
    <w:pPr>
      <w:ind w:left="720"/>
      <w:contextualSpacing/>
    </w:pPr>
  </w:style>
  <w:style w:type="table" w:styleId="a4">
    <w:name w:val="Table Grid"/>
    <w:basedOn w:val="a1"/>
    <w:uiPriority w:val="59"/>
    <w:rsid w:val="00DE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39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433976"/>
    <w:rPr>
      <w:b/>
      <w:bCs/>
    </w:rPr>
  </w:style>
  <w:style w:type="paragraph" w:styleId="a6">
    <w:name w:val="Normal (Web)"/>
    <w:basedOn w:val="a"/>
    <w:uiPriority w:val="99"/>
    <w:semiHidden/>
    <w:unhideWhenUsed/>
    <w:rsid w:val="0043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39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976"/>
  </w:style>
  <w:style w:type="paragraph" w:styleId="aa">
    <w:name w:val="footer"/>
    <w:basedOn w:val="a"/>
    <w:link w:val="ab"/>
    <w:uiPriority w:val="99"/>
    <w:unhideWhenUsed/>
    <w:rsid w:val="0043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976"/>
  </w:style>
  <w:style w:type="table" w:customStyle="1" w:styleId="-161">
    <w:name w:val="Таблица-сетка 1 светлая — акцент 61"/>
    <w:basedOn w:val="a1"/>
    <w:uiPriority w:val="46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561">
    <w:name w:val="Список-таблица 5 темная — акцент 61"/>
    <w:basedOn w:val="a1"/>
    <w:uiPriority w:val="50"/>
    <w:rsid w:val="00433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461">
    <w:name w:val="Таблица-сетка 4 — акцент 61"/>
    <w:basedOn w:val="a1"/>
    <w:uiPriority w:val="49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4339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No Spacing"/>
    <w:link w:val="ad"/>
    <w:uiPriority w:val="1"/>
    <w:qFormat/>
    <w:rsid w:val="0043397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33976"/>
    <w:rPr>
      <w:rFonts w:eastAsiaTheme="minorEastAsia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433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1"/>
    <w:basedOn w:val="a1"/>
    <w:next w:val="a4"/>
    <w:uiPriority w:val="59"/>
    <w:rsid w:val="00433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35-26_2</dc:creator>
  <cp:lastModifiedBy>35-31</cp:lastModifiedBy>
  <cp:revision>2</cp:revision>
  <cp:lastPrinted>2022-11-30T06:59:00Z</cp:lastPrinted>
  <dcterms:created xsi:type="dcterms:W3CDTF">2022-12-05T09:02:00Z</dcterms:created>
  <dcterms:modified xsi:type="dcterms:W3CDTF">2022-12-05T09:02:00Z</dcterms:modified>
</cp:coreProperties>
</file>