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0D" w:rsidRPr="003162CD" w:rsidRDefault="003162CD" w:rsidP="0042130D">
      <w:pPr>
        <w:pStyle w:val="50"/>
        <w:shd w:val="clear" w:color="auto" w:fill="auto"/>
        <w:spacing w:line="274" w:lineRule="exact"/>
        <w:ind w:right="220" w:firstLine="5245"/>
        <w:jc w:val="center"/>
        <w:rPr>
          <w:rFonts w:ascii="Lato" w:hAnsi="Lato"/>
          <w:i/>
          <w:sz w:val="24"/>
          <w:szCs w:val="28"/>
        </w:rPr>
      </w:pPr>
      <w:r w:rsidRPr="003162CD">
        <w:rPr>
          <w:rFonts w:ascii="Lato" w:hAnsi="Lato"/>
          <w:i/>
          <w:sz w:val="24"/>
          <w:szCs w:val="28"/>
        </w:rPr>
        <w:t>Утверждено</w:t>
      </w:r>
    </w:p>
    <w:p w:rsidR="0042130D" w:rsidRPr="003162CD" w:rsidRDefault="0042130D" w:rsidP="0042130D">
      <w:pPr>
        <w:pStyle w:val="50"/>
        <w:shd w:val="clear" w:color="auto" w:fill="auto"/>
        <w:spacing w:line="274" w:lineRule="exact"/>
        <w:ind w:right="220"/>
        <w:rPr>
          <w:rFonts w:ascii="Lato" w:hAnsi="Lato"/>
          <w:i/>
          <w:sz w:val="24"/>
          <w:szCs w:val="28"/>
        </w:rPr>
      </w:pPr>
      <w:r w:rsidRPr="003162CD">
        <w:rPr>
          <w:rFonts w:ascii="Lato" w:hAnsi="Lato"/>
          <w:i/>
          <w:sz w:val="24"/>
          <w:szCs w:val="28"/>
        </w:rPr>
        <w:t xml:space="preserve">                                                                                 постановлени</w:t>
      </w:r>
      <w:r w:rsidR="003162CD" w:rsidRPr="003162CD">
        <w:rPr>
          <w:rFonts w:ascii="Lato" w:hAnsi="Lato"/>
          <w:i/>
          <w:sz w:val="24"/>
          <w:szCs w:val="28"/>
        </w:rPr>
        <w:t xml:space="preserve">ем </w:t>
      </w:r>
      <w:r w:rsidRPr="003162CD">
        <w:rPr>
          <w:rFonts w:ascii="Lato" w:hAnsi="Lato"/>
          <w:i/>
          <w:sz w:val="24"/>
          <w:szCs w:val="28"/>
        </w:rPr>
        <w:t xml:space="preserve"> </w:t>
      </w:r>
      <w:r w:rsidRPr="003162CD">
        <w:rPr>
          <w:rFonts w:ascii="Lato" w:hAnsi="Lato"/>
          <w:i/>
          <w:sz w:val="24"/>
          <w:szCs w:val="28"/>
          <w:lang w:val="en-US"/>
        </w:rPr>
        <w:t>VI</w:t>
      </w:r>
      <w:r w:rsidR="008C34A2" w:rsidRPr="003162CD">
        <w:rPr>
          <w:rFonts w:ascii="Lato" w:hAnsi="Lato"/>
          <w:i/>
          <w:sz w:val="24"/>
          <w:szCs w:val="28"/>
          <w:lang w:val="en-US"/>
        </w:rPr>
        <w:t>I</w:t>
      </w:r>
      <w:r w:rsidRPr="003162CD">
        <w:rPr>
          <w:rFonts w:ascii="Lato" w:hAnsi="Lato"/>
          <w:i/>
          <w:sz w:val="24"/>
          <w:szCs w:val="28"/>
        </w:rPr>
        <w:t xml:space="preserve"> съезда Профсоюза</w:t>
      </w:r>
    </w:p>
    <w:p w:rsidR="0042130D" w:rsidRPr="003162CD" w:rsidRDefault="00FF0CE0" w:rsidP="00013C52">
      <w:pPr>
        <w:pStyle w:val="50"/>
        <w:shd w:val="clear" w:color="auto" w:fill="auto"/>
        <w:spacing w:line="274" w:lineRule="exact"/>
        <w:ind w:right="220" w:firstLine="440"/>
        <w:jc w:val="center"/>
        <w:rPr>
          <w:rFonts w:ascii="Lato" w:hAnsi="Lato"/>
          <w:i/>
          <w:sz w:val="24"/>
          <w:szCs w:val="24"/>
        </w:rPr>
      </w:pPr>
      <w:r w:rsidRPr="003162CD">
        <w:rPr>
          <w:rFonts w:ascii="Lato" w:hAnsi="Lato"/>
          <w:i/>
          <w:sz w:val="24"/>
          <w:szCs w:val="24"/>
        </w:rPr>
        <w:t xml:space="preserve">                                                                        </w:t>
      </w:r>
      <w:r w:rsidR="00105EA5" w:rsidRPr="003162CD">
        <w:rPr>
          <w:rFonts w:ascii="Lato" w:hAnsi="Lato"/>
          <w:i/>
          <w:sz w:val="24"/>
          <w:szCs w:val="24"/>
        </w:rPr>
        <w:t xml:space="preserve">№ </w:t>
      </w:r>
      <w:r w:rsidR="008C34A2" w:rsidRPr="003162CD">
        <w:rPr>
          <w:rFonts w:ascii="Lato" w:hAnsi="Lato"/>
          <w:i/>
          <w:sz w:val="24"/>
          <w:szCs w:val="24"/>
        </w:rPr>
        <w:t>7</w:t>
      </w:r>
      <w:r w:rsidR="00105EA5" w:rsidRPr="003162CD">
        <w:rPr>
          <w:rFonts w:ascii="Lato" w:hAnsi="Lato"/>
          <w:i/>
          <w:sz w:val="24"/>
          <w:szCs w:val="24"/>
        </w:rPr>
        <w:t>-1</w:t>
      </w:r>
      <w:r w:rsidR="009C7694" w:rsidRPr="003162CD">
        <w:rPr>
          <w:rFonts w:ascii="Lato" w:hAnsi="Lato"/>
          <w:i/>
          <w:sz w:val="24"/>
          <w:szCs w:val="24"/>
        </w:rPr>
        <w:t>3</w:t>
      </w:r>
      <w:r w:rsidR="00105EA5" w:rsidRPr="003162CD">
        <w:rPr>
          <w:rFonts w:ascii="Lato" w:hAnsi="Lato"/>
          <w:i/>
          <w:sz w:val="24"/>
          <w:szCs w:val="24"/>
        </w:rPr>
        <w:t xml:space="preserve"> от </w:t>
      </w:r>
      <w:r w:rsidR="009C7694" w:rsidRPr="003162CD">
        <w:rPr>
          <w:rFonts w:ascii="Lato" w:hAnsi="Lato"/>
          <w:i/>
          <w:sz w:val="24"/>
          <w:szCs w:val="24"/>
        </w:rPr>
        <w:t>22 апреля 2021 года</w:t>
      </w:r>
    </w:p>
    <w:p w:rsidR="00FA1E33" w:rsidRPr="003162CD" w:rsidRDefault="00FA1E33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rFonts w:ascii="Lato" w:hAnsi="Lato"/>
          <w:b/>
          <w:sz w:val="32"/>
          <w:szCs w:val="32"/>
        </w:rPr>
      </w:pPr>
    </w:p>
    <w:p w:rsidR="008A3C3B" w:rsidRPr="003162CD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rFonts w:ascii="Lato" w:hAnsi="Lato"/>
          <w:b/>
          <w:sz w:val="32"/>
          <w:szCs w:val="32"/>
        </w:rPr>
      </w:pPr>
      <w:r w:rsidRPr="003162CD">
        <w:rPr>
          <w:rFonts w:ascii="Lato" w:hAnsi="Lato"/>
          <w:b/>
          <w:sz w:val="32"/>
          <w:szCs w:val="32"/>
        </w:rPr>
        <w:t xml:space="preserve">Положение </w:t>
      </w:r>
    </w:p>
    <w:p w:rsidR="008A3C3B" w:rsidRPr="003162CD" w:rsidRDefault="009C7694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rFonts w:ascii="Lato" w:hAnsi="Lato"/>
          <w:b/>
          <w:sz w:val="32"/>
          <w:szCs w:val="32"/>
        </w:rPr>
      </w:pPr>
      <w:r w:rsidRPr="003162CD">
        <w:rPr>
          <w:rFonts w:ascii="Lato" w:hAnsi="Lato"/>
          <w:b/>
          <w:sz w:val="32"/>
          <w:szCs w:val="32"/>
        </w:rPr>
        <w:t xml:space="preserve">о размере </w:t>
      </w:r>
      <w:r w:rsidR="008A3C3B" w:rsidRPr="003162CD">
        <w:rPr>
          <w:rFonts w:ascii="Lato" w:hAnsi="Lato"/>
          <w:b/>
          <w:sz w:val="32"/>
          <w:szCs w:val="32"/>
        </w:rPr>
        <w:t xml:space="preserve">и порядке уплаты членами Профессионального союза работников здравоохранения Российской Федерации </w:t>
      </w:r>
    </w:p>
    <w:p w:rsidR="008A3C3B" w:rsidRPr="003162CD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rFonts w:ascii="Lato" w:hAnsi="Lato"/>
          <w:b/>
          <w:sz w:val="32"/>
          <w:szCs w:val="32"/>
        </w:rPr>
      </w:pPr>
      <w:r w:rsidRPr="003162CD">
        <w:rPr>
          <w:rFonts w:ascii="Lato" w:hAnsi="Lato"/>
          <w:b/>
          <w:sz w:val="32"/>
          <w:szCs w:val="32"/>
        </w:rPr>
        <w:t>членских профсоюзных взносов</w:t>
      </w:r>
    </w:p>
    <w:p w:rsidR="008A3C3B" w:rsidRPr="003162CD" w:rsidRDefault="008A3C3B" w:rsidP="008A3C3B">
      <w:pPr>
        <w:jc w:val="center"/>
        <w:rPr>
          <w:rFonts w:ascii="Lato" w:hAnsi="Lato" w:cs="Times New Roman"/>
          <w:sz w:val="28"/>
          <w:szCs w:val="28"/>
        </w:rPr>
      </w:pPr>
    </w:p>
    <w:p w:rsidR="008A3C3B" w:rsidRPr="003162CD" w:rsidRDefault="008A3C3B" w:rsidP="008A3C3B">
      <w:pPr>
        <w:pStyle w:val="a3"/>
        <w:spacing w:after="0" w:line="240" w:lineRule="auto"/>
        <w:ind w:left="1080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  <w:lang w:val="en-US"/>
        </w:rPr>
        <w:t>I</w:t>
      </w:r>
      <w:r w:rsidRPr="003162CD">
        <w:rPr>
          <w:rFonts w:ascii="Lato" w:hAnsi="Lato" w:cs="Times New Roman"/>
          <w:b/>
          <w:sz w:val="28"/>
          <w:szCs w:val="28"/>
        </w:rPr>
        <w:t>. Общие положения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1.1. Настоящее Положение разработано в соответствии с законодательством Российской Федерации, Уставом Профсоюза и устанавливает размер, порядок уплаты</w:t>
      </w:r>
      <w:r w:rsidR="004213C7" w:rsidRPr="003162CD">
        <w:rPr>
          <w:rFonts w:ascii="Lato" w:hAnsi="Lato" w:cs="Times New Roman"/>
          <w:sz w:val="28"/>
          <w:szCs w:val="28"/>
        </w:rPr>
        <w:t>,</w:t>
      </w:r>
      <w:r w:rsidRPr="003162CD">
        <w:rPr>
          <w:rFonts w:ascii="Lato" w:hAnsi="Lato" w:cs="Times New Roman"/>
          <w:sz w:val="28"/>
          <w:szCs w:val="28"/>
        </w:rPr>
        <w:t xml:space="preserve"> учета </w:t>
      </w:r>
      <w:r w:rsidR="005A628E" w:rsidRPr="003162CD">
        <w:rPr>
          <w:rFonts w:ascii="Lato" w:hAnsi="Lato" w:cs="Times New Roman"/>
          <w:sz w:val="28"/>
          <w:szCs w:val="28"/>
        </w:rPr>
        <w:t xml:space="preserve">и контроля </w:t>
      </w:r>
      <w:r w:rsidRPr="003162CD">
        <w:rPr>
          <w:rFonts w:ascii="Lato" w:hAnsi="Lato" w:cs="Times New Roman"/>
          <w:sz w:val="28"/>
          <w:szCs w:val="28"/>
        </w:rPr>
        <w:t>перечисления и распределения членских профсоюзных взносов</w:t>
      </w:r>
      <w:r w:rsidR="005A628E" w:rsidRPr="003162CD">
        <w:rPr>
          <w:rFonts w:ascii="Lato" w:hAnsi="Lato" w:cs="Times New Roman"/>
          <w:sz w:val="28"/>
          <w:szCs w:val="28"/>
        </w:rPr>
        <w:t xml:space="preserve"> на уставную деятельность комитетов </w:t>
      </w:r>
      <w:r w:rsidRPr="003162CD">
        <w:rPr>
          <w:rFonts w:ascii="Lato" w:hAnsi="Lato" w:cs="Times New Roman"/>
          <w:sz w:val="28"/>
          <w:szCs w:val="28"/>
        </w:rPr>
        <w:t>всех уровней организационной структуры Профсоюза.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1.2. Уплата членских профсоюзных взносов осуществляется в порядке, предусмотренном статьей 377 Трудового кодекса Российской Федерации и статьей 28 Федерального закона «О профессиональных союзах, их правах и гарантиях деятельности».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1.3. Членские профсоюзные взносы являются собственностью Профсоюза.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1.4. Члены Профсоюза не сохраняют прав на переданные ими в собственность Профсоюза членские профсоюзные взносы.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</w:p>
    <w:p w:rsidR="008A3C3B" w:rsidRPr="003162CD" w:rsidRDefault="008A3C3B" w:rsidP="008A3C3B">
      <w:pPr>
        <w:spacing w:after="0" w:line="240" w:lineRule="auto"/>
        <w:ind w:firstLine="708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  <w:lang w:val="en-US"/>
        </w:rPr>
        <w:t>II</w:t>
      </w:r>
      <w:r w:rsidRPr="003162CD">
        <w:rPr>
          <w:rFonts w:ascii="Lato" w:hAnsi="Lato" w:cs="Times New Roman"/>
          <w:b/>
          <w:sz w:val="28"/>
          <w:szCs w:val="28"/>
        </w:rPr>
        <w:t xml:space="preserve">. Размер членского профсоюзного взноса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/>
          <w:color w:val="000000"/>
          <w:sz w:val="28"/>
          <w:szCs w:val="28"/>
        </w:rPr>
      </w:pPr>
      <w:r w:rsidRPr="003162CD">
        <w:rPr>
          <w:rFonts w:ascii="Lato" w:hAnsi="Lato"/>
          <w:color w:val="000000"/>
          <w:sz w:val="28"/>
          <w:szCs w:val="28"/>
        </w:rPr>
        <w:t>2.1. Члены Профсоюза обязаны ежемесячно уплачивать членские профсоюзные взносы в Профсоюз в следующих размерах:</w:t>
      </w:r>
    </w:p>
    <w:p w:rsidR="004213C7" w:rsidRPr="003162CD" w:rsidRDefault="004213C7" w:rsidP="004213C7">
      <w:pPr>
        <w:spacing w:after="0" w:line="240" w:lineRule="auto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color w:val="000000"/>
          <w:sz w:val="28"/>
          <w:szCs w:val="28"/>
        </w:rPr>
        <w:t xml:space="preserve">          работающие – в размере не менее одного процента со всех видов заработной платы, выплачиваемых из фонда оплаты труда организации;</w:t>
      </w:r>
    </w:p>
    <w:p w:rsidR="008A3C3B" w:rsidRPr="003162CD" w:rsidRDefault="004213C7" w:rsidP="004213C7">
      <w:pPr>
        <w:spacing w:after="0" w:line="240" w:lineRule="auto"/>
        <w:jc w:val="both"/>
        <w:rPr>
          <w:rFonts w:ascii="Lato" w:hAnsi="Lato"/>
          <w:color w:val="000000"/>
          <w:sz w:val="28"/>
          <w:szCs w:val="28"/>
        </w:rPr>
      </w:pPr>
      <w:r w:rsidRPr="003162CD">
        <w:rPr>
          <w:rFonts w:ascii="Lato" w:hAnsi="Lato" w:cs="Times New Roman"/>
          <w:color w:val="000000"/>
          <w:sz w:val="28"/>
          <w:szCs w:val="28"/>
        </w:rPr>
        <w:t xml:space="preserve">          студенты и учащиеся – в размере не менее одного процента от стипендии.</w:t>
      </w:r>
      <w:r w:rsidR="008A3C3B" w:rsidRPr="003162CD">
        <w:rPr>
          <w:rFonts w:ascii="Lato" w:hAnsi="Lato"/>
          <w:color w:val="000000"/>
          <w:sz w:val="28"/>
          <w:szCs w:val="28"/>
        </w:rPr>
        <w:t xml:space="preserve"> </w:t>
      </w:r>
      <w:r w:rsidR="008A3C3B" w:rsidRPr="003162CD">
        <w:rPr>
          <w:rFonts w:ascii="Lato" w:hAnsi="Lato"/>
          <w:color w:val="000000"/>
          <w:sz w:val="28"/>
          <w:szCs w:val="28"/>
        </w:rPr>
        <w:tab/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/>
        </w:rPr>
        <w:t xml:space="preserve"> </w:t>
      </w:r>
      <w:r w:rsidRPr="003162CD">
        <w:rPr>
          <w:rFonts w:ascii="Lato" w:hAnsi="Lato" w:cs="Times New Roman"/>
          <w:color w:val="000000"/>
          <w:sz w:val="28"/>
          <w:szCs w:val="28"/>
        </w:rPr>
        <w:t xml:space="preserve">2.2 Профсоюзный комитет первичной профсоюзной организации </w:t>
      </w:r>
      <w:r w:rsidRPr="003162CD">
        <w:rPr>
          <w:rFonts w:ascii="Lato" w:hAnsi="Lato" w:cs="Times New Roman"/>
          <w:sz w:val="28"/>
          <w:szCs w:val="28"/>
        </w:rPr>
        <w:t>вправе устанавливать льготный ежемесячный размер членского профсоюзного взноса или</w:t>
      </w:r>
      <w:r w:rsidRPr="003162CD">
        <w:rPr>
          <w:rFonts w:ascii="Lato" w:hAnsi="Lato" w:cs="Times New Roman"/>
          <w:color w:val="000000"/>
          <w:sz w:val="28"/>
          <w:szCs w:val="28"/>
        </w:rPr>
        <w:t xml:space="preserve"> освобождать от уплаты членских профсоюзных взносов следующим категориям членов Профсоюза: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- прекратившим трудовые отношения с организацией в связи с выходом на пенсию;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- временно не работающим, в связи с нахождением в отпусках по беременности и родам, по уходу за ребенком, членом семьи;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color w:val="000000"/>
          <w:sz w:val="28"/>
          <w:szCs w:val="28"/>
        </w:rPr>
        <w:t xml:space="preserve">-  лишившимся работы в связи с сокращением численности или штата, ликвидацией организации и вставшим на учет в органы службы занятости – до трудоустройства;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color w:val="000000"/>
          <w:sz w:val="28"/>
          <w:szCs w:val="28"/>
        </w:rPr>
        <w:lastRenderedPageBreak/>
        <w:t>- студенты и учащиеся - не получающие стипендию.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/>
          <w:color w:val="000000"/>
          <w:sz w:val="28"/>
          <w:szCs w:val="28"/>
        </w:rPr>
      </w:pPr>
      <w:r w:rsidRPr="003162CD">
        <w:rPr>
          <w:rFonts w:ascii="Lato" w:hAnsi="Lato"/>
          <w:color w:val="000000"/>
          <w:sz w:val="28"/>
          <w:szCs w:val="28"/>
        </w:rPr>
        <w:t>Периодичность уплаты членских профсоюзных взносов в льготном размере устанавливается профсоюзным комитетом первичной профсоюзной организации, но не реже одного раза в три месяца.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2.3. Членские </w:t>
      </w:r>
      <w:r w:rsidR="00F2618F" w:rsidRPr="003162CD">
        <w:rPr>
          <w:rFonts w:ascii="Lato" w:hAnsi="Lato" w:cs="Times New Roman"/>
          <w:sz w:val="28"/>
          <w:szCs w:val="28"/>
        </w:rPr>
        <w:t xml:space="preserve">профсоюзные </w:t>
      </w:r>
      <w:r w:rsidRPr="003162CD">
        <w:rPr>
          <w:rFonts w:ascii="Lato" w:hAnsi="Lato" w:cs="Times New Roman"/>
          <w:sz w:val="28"/>
          <w:szCs w:val="28"/>
        </w:rPr>
        <w:t>взносы, поступившие в Профсоюз, возврату не подлежат.</w:t>
      </w:r>
      <w:r w:rsidRPr="003162CD">
        <w:rPr>
          <w:rFonts w:ascii="Lato" w:hAnsi="Lato"/>
          <w:iCs/>
          <w:sz w:val="28"/>
          <w:szCs w:val="28"/>
        </w:rPr>
        <w:t xml:space="preserve">  </w:t>
      </w:r>
    </w:p>
    <w:p w:rsidR="008A3C3B" w:rsidRPr="003162CD" w:rsidRDefault="008A3C3B" w:rsidP="008A3C3B">
      <w:pPr>
        <w:spacing w:after="0" w:line="240" w:lineRule="auto"/>
        <w:jc w:val="both"/>
        <w:rPr>
          <w:rFonts w:ascii="Lato" w:hAnsi="Lato" w:cs="Times New Roman"/>
          <w:iCs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 </w:t>
      </w:r>
      <w:r w:rsidRPr="003162CD">
        <w:rPr>
          <w:rFonts w:ascii="Lato" w:hAnsi="Lato" w:cs="Times New Roman"/>
          <w:sz w:val="28"/>
          <w:szCs w:val="28"/>
        </w:rPr>
        <w:tab/>
      </w: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  <w:lang w:val="en-US"/>
        </w:rPr>
        <w:t>III</w:t>
      </w:r>
      <w:r w:rsidRPr="003162CD">
        <w:rPr>
          <w:rFonts w:ascii="Lato" w:hAnsi="Lato" w:cs="Times New Roman"/>
          <w:b/>
          <w:sz w:val="28"/>
          <w:szCs w:val="28"/>
        </w:rPr>
        <w:t>. Порядок уплаты и учета</w:t>
      </w: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>членских профсоюзных взносов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3.1. Членские профсоюзные взносы уплачиваются путем безналичного перечисления на расчетный счет организации Профсоюза,  либо наличными средствами в кассу профсоюзной организации.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/>
          <w:color w:val="000000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 </w:t>
      </w:r>
      <w:r w:rsidRPr="003162CD">
        <w:rPr>
          <w:rFonts w:ascii="Lato" w:hAnsi="Lato"/>
          <w:color w:val="000000"/>
          <w:sz w:val="28"/>
          <w:szCs w:val="28"/>
        </w:rPr>
        <w:t>3.2.Конкретная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или соглашении (договоре) между работодателем (руководителем образовательной организации) и первичной профсоюзной организацией.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3.3. Удержание членских профсоюзных взносов путем безналичного перечисления на расчетный счет организации Профсоюза осуществляется на основании письменных заявлений членов Профсоюза, поданных на имя работодателя организации </w:t>
      </w:r>
      <w:r w:rsidRPr="003162CD">
        <w:rPr>
          <w:rFonts w:ascii="Lato" w:hAnsi="Lato" w:cs="Times New Roman"/>
          <w:color w:val="000000"/>
          <w:sz w:val="28"/>
          <w:szCs w:val="28"/>
        </w:rPr>
        <w:t>(руководителя образовательной организации) и хранящихся в бухгалтерии.</w:t>
      </w:r>
    </w:p>
    <w:p w:rsidR="008A3C3B" w:rsidRPr="003162CD" w:rsidRDefault="008A3C3B" w:rsidP="008A3C3B">
      <w:pPr>
        <w:spacing w:after="0" w:line="240" w:lineRule="auto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          В этом случае работодатель </w:t>
      </w:r>
      <w:r w:rsidRPr="003162CD">
        <w:rPr>
          <w:rFonts w:ascii="Lato" w:hAnsi="Lato"/>
          <w:sz w:val="28"/>
          <w:szCs w:val="28"/>
        </w:rPr>
        <w:t xml:space="preserve">(руководитель образовательной организации) </w:t>
      </w:r>
      <w:r w:rsidRPr="003162CD">
        <w:rPr>
          <w:rFonts w:ascii="Lato" w:hAnsi="Lato" w:cs="Times New Roman"/>
          <w:sz w:val="28"/>
          <w:szCs w:val="28"/>
        </w:rPr>
        <w:t xml:space="preserve">обязан ежемесячно,  в полном объеме, бесплатно и своевременно перечислять на расчетной счет организации Профсоюза членские </w:t>
      </w:r>
      <w:r w:rsidR="00F2618F" w:rsidRPr="003162CD">
        <w:rPr>
          <w:rFonts w:ascii="Lato" w:hAnsi="Lato" w:cs="Times New Roman"/>
          <w:sz w:val="28"/>
          <w:szCs w:val="28"/>
        </w:rPr>
        <w:t xml:space="preserve">профсоюзные </w:t>
      </w:r>
      <w:r w:rsidRPr="003162CD">
        <w:rPr>
          <w:rFonts w:ascii="Lato" w:hAnsi="Lato" w:cs="Times New Roman"/>
          <w:sz w:val="28"/>
          <w:szCs w:val="28"/>
        </w:rPr>
        <w:t>взносы из заработной платы (стипендии) членов Профсоюза, в соответствии с коллективным договором, соглашением и не вправе их задерживать.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/>
          <w:color w:val="000000"/>
          <w:sz w:val="28"/>
          <w:szCs w:val="28"/>
        </w:rPr>
      </w:pPr>
      <w:r w:rsidRPr="003162CD">
        <w:rPr>
          <w:rFonts w:ascii="Lato" w:hAnsi="Lato"/>
          <w:color w:val="000000"/>
          <w:sz w:val="28"/>
          <w:szCs w:val="28"/>
        </w:rPr>
        <w:t>3.4. Наличная уплата членских профсоюзных взносов осуществляется из заработной платы работников (стипендии обучающихся) на основании письменных заявлений членов Профсоюза, поданных на имя председателя первичной профсоюзной организации, которые хранятся в профсоюзном комитете первичной профсоюзной организации.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3.5. Членские профсоюзные взносы вносятся на расчетный счет организации Профсоюза или наличными денежными средствами в кассу профсоюзной организации по месту учета членов Профсоюза, указанных в пункте </w:t>
      </w:r>
      <w:r w:rsidR="002C0BE9" w:rsidRPr="003162CD">
        <w:rPr>
          <w:rFonts w:ascii="Lato" w:hAnsi="Lato" w:cs="Times New Roman"/>
          <w:sz w:val="28"/>
          <w:szCs w:val="28"/>
        </w:rPr>
        <w:t xml:space="preserve">2.1. и </w:t>
      </w:r>
      <w:r w:rsidRPr="003162CD">
        <w:rPr>
          <w:rFonts w:ascii="Lato" w:hAnsi="Lato" w:cs="Times New Roman"/>
          <w:sz w:val="28"/>
          <w:szCs w:val="28"/>
        </w:rPr>
        <w:t>2.2. данного Положения</w:t>
      </w:r>
      <w:r w:rsidR="00FA1E33" w:rsidRPr="003162CD">
        <w:rPr>
          <w:rFonts w:ascii="Lato" w:hAnsi="Lato" w:cs="Times New Roman"/>
          <w:sz w:val="28"/>
          <w:szCs w:val="28"/>
        </w:rPr>
        <w:t>.</w:t>
      </w:r>
      <w:r w:rsidRPr="003162CD">
        <w:rPr>
          <w:rFonts w:ascii="Lato" w:hAnsi="Lato" w:cs="Times New Roman"/>
          <w:sz w:val="28"/>
          <w:szCs w:val="28"/>
        </w:rPr>
        <w:t xml:space="preserve"> </w:t>
      </w:r>
    </w:p>
    <w:p w:rsidR="002C0BE9" w:rsidRPr="003162CD" w:rsidRDefault="002C0BE9" w:rsidP="002C0BE9">
      <w:pPr>
        <w:ind w:firstLine="709"/>
        <w:jc w:val="both"/>
        <w:rPr>
          <w:rFonts w:ascii="Lato" w:hAnsi="Lato" w:cs="Times New Roman"/>
          <w:color w:val="000000"/>
          <w:sz w:val="28"/>
          <w:szCs w:val="28"/>
        </w:rPr>
      </w:pPr>
      <w:r w:rsidRPr="003162CD">
        <w:rPr>
          <w:rFonts w:ascii="Lato" w:hAnsi="Lato" w:cs="Times New Roman"/>
          <w:color w:val="000000"/>
          <w:sz w:val="28"/>
          <w:szCs w:val="28"/>
        </w:rPr>
        <w:t xml:space="preserve">3.6. Первичными профсоюзными организациями, находящимися на централизованном финансовом обслуживании в вышестоящей территориальной организации, </w:t>
      </w:r>
      <w:r w:rsidR="00F2618F" w:rsidRPr="003162CD">
        <w:rPr>
          <w:rFonts w:ascii="Lato" w:hAnsi="Lato" w:cs="Times New Roman"/>
          <w:color w:val="000000"/>
          <w:sz w:val="28"/>
          <w:szCs w:val="28"/>
        </w:rPr>
        <w:t xml:space="preserve">членские </w:t>
      </w:r>
      <w:r w:rsidRPr="003162CD">
        <w:rPr>
          <w:rFonts w:ascii="Lato" w:hAnsi="Lato" w:cs="Times New Roman"/>
          <w:color w:val="000000"/>
          <w:sz w:val="28"/>
          <w:szCs w:val="28"/>
        </w:rPr>
        <w:t>профсоюзные взносы в полном объеме перечисляются работодателем на расчетный счет соответствующей территориальной организации Профсоюза.</w:t>
      </w:r>
    </w:p>
    <w:p w:rsidR="002C0BE9" w:rsidRPr="003162CD" w:rsidRDefault="002C0BE9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lastRenderedPageBreak/>
        <w:t>3.</w:t>
      </w:r>
      <w:r w:rsidR="002C0BE9" w:rsidRPr="003162CD">
        <w:rPr>
          <w:rFonts w:ascii="Lato" w:hAnsi="Lato" w:cs="Times New Roman"/>
          <w:sz w:val="28"/>
          <w:szCs w:val="28"/>
        </w:rPr>
        <w:t>7</w:t>
      </w:r>
      <w:r w:rsidRPr="003162CD">
        <w:rPr>
          <w:rFonts w:ascii="Lato" w:hAnsi="Lato" w:cs="Times New Roman"/>
          <w:sz w:val="28"/>
          <w:szCs w:val="28"/>
        </w:rPr>
        <w:t xml:space="preserve">. Документальным подтверждением уплаты членских профсоюзных взносов являются: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- расчетно-платежная ведомость на заработную плату;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- лицевой счет или расчетный листок при безналичном порядке уплаты взносов;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 xml:space="preserve">- </w:t>
      </w:r>
      <w:r w:rsidRPr="003162CD">
        <w:rPr>
          <w:rFonts w:ascii="Lato" w:hAnsi="Lato" w:cs="Times New Roman"/>
          <w:sz w:val="28"/>
          <w:szCs w:val="28"/>
        </w:rPr>
        <w:t>приходный кассовый ордер, квитанция, чек;</w:t>
      </w:r>
      <w:r w:rsidRPr="003162CD">
        <w:rPr>
          <w:rFonts w:ascii="Lato" w:hAnsi="Lato" w:cs="Times New Roman"/>
          <w:b/>
          <w:sz w:val="28"/>
          <w:szCs w:val="28"/>
        </w:rPr>
        <w:t xml:space="preserve">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- ведомость наличной уплаты членских профсоюзных взносов;   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- платежное поручение, банковская выписка по расчетному счету.</w:t>
      </w:r>
    </w:p>
    <w:p w:rsidR="008A3C3B" w:rsidRPr="003162CD" w:rsidRDefault="008A3C3B" w:rsidP="008A3C3B">
      <w:pPr>
        <w:spacing w:after="0" w:line="240" w:lineRule="auto"/>
        <w:jc w:val="both"/>
        <w:rPr>
          <w:rFonts w:ascii="Lato" w:hAnsi="Lato" w:cs="Times New Roman"/>
          <w:iCs/>
          <w:sz w:val="28"/>
          <w:szCs w:val="28"/>
        </w:rPr>
      </w:pPr>
      <w:r w:rsidRPr="003162CD">
        <w:rPr>
          <w:rFonts w:ascii="Lato" w:hAnsi="Lato" w:cs="Times New Roman"/>
          <w:iCs/>
          <w:sz w:val="28"/>
          <w:szCs w:val="28"/>
        </w:rPr>
        <w:t xml:space="preserve">         3.</w:t>
      </w:r>
      <w:r w:rsidR="002C0BE9" w:rsidRPr="003162CD">
        <w:rPr>
          <w:rFonts w:ascii="Lato" w:hAnsi="Lato" w:cs="Times New Roman"/>
          <w:iCs/>
          <w:sz w:val="28"/>
          <w:szCs w:val="28"/>
        </w:rPr>
        <w:t>8</w:t>
      </w:r>
      <w:r w:rsidRPr="003162CD">
        <w:rPr>
          <w:rFonts w:ascii="Lato" w:hAnsi="Lato" w:cs="Times New Roman"/>
          <w:iCs/>
          <w:sz w:val="28"/>
          <w:szCs w:val="28"/>
        </w:rPr>
        <w:t>. При выходе из Профсоюза или исключении из Профсоюза имущественные требования выбывших не удовлетворяются, сумма уплаченных ими членских профсоюзных взносов не возвращается.</w:t>
      </w:r>
    </w:p>
    <w:p w:rsidR="008A3C3B" w:rsidRPr="003162CD" w:rsidRDefault="008A3C3B" w:rsidP="008A3C3B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 xml:space="preserve">IV. Порядок распределения и перечисления </w:t>
      </w: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>членских профсоюзных взносов</w:t>
      </w: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>на счета организаций Профсоюза и их расходование</w:t>
      </w:r>
    </w:p>
    <w:p w:rsidR="00931F96" w:rsidRPr="003162CD" w:rsidRDefault="00931F96" w:rsidP="0075718D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4.1.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организаций; в региональные, межрегиональные организации – на пленумах комитетов соответствующих региональных, межрегиональных организаций; в Центральный комитет Профсоюза – на Пленуме ЦК Профсоюза. </w:t>
      </w:r>
    </w:p>
    <w:p w:rsidR="00931F96" w:rsidRPr="003162CD" w:rsidRDefault="00931F96" w:rsidP="0075718D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Эти решения являются обязательными для исполнения профсоюзными органами нижестоящих организаций Профсоюза состоящими в реестре соответствующей территориальной организации Профсоюза или Профсоюза.</w:t>
      </w:r>
    </w:p>
    <w:p w:rsidR="00931F96" w:rsidRPr="003162CD" w:rsidRDefault="00931F96" w:rsidP="0075718D">
      <w:pPr>
        <w:pStyle w:val="a3"/>
        <w:spacing w:after="0" w:line="240" w:lineRule="auto"/>
        <w:ind w:left="0" w:firstLine="709"/>
        <w:jc w:val="both"/>
        <w:rPr>
          <w:rFonts w:ascii="Lato" w:hAnsi="Lato"/>
        </w:rPr>
      </w:pPr>
      <w:r w:rsidRPr="003162CD">
        <w:rPr>
          <w:rFonts w:ascii="Lato" w:hAnsi="Lato"/>
          <w:sz w:val="28"/>
          <w:szCs w:val="28"/>
        </w:rPr>
        <w:t>4.2. Очередность рассмотрения этих вопросов: сначала – Пленум ЦК Профсоюза; после этого – пленум комитета региональной, межрегиональной организации; затем – пленум комитета местной организации.</w:t>
      </w:r>
    </w:p>
    <w:p w:rsidR="00931F96" w:rsidRPr="003162CD" w:rsidRDefault="00931F96" w:rsidP="0075718D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</w:t>
      </w:r>
      <w:r w:rsidR="0075718D" w:rsidRPr="003162CD">
        <w:rPr>
          <w:rFonts w:ascii="Lato" w:hAnsi="Lato" w:cs="Times New Roman"/>
          <w:sz w:val="28"/>
          <w:szCs w:val="28"/>
        </w:rPr>
        <w:t>3</w:t>
      </w:r>
      <w:r w:rsidRPr="003162CD">
        <w:rPr>
          <w:rFonts w:ascii="Lato" w:hAnsi="Lato" w:cs="Times New Roman"/>
          <w:sz w:val="28"/>
          <w:szCs w:val="28"/>
        </w:rPr>
        <w:t xml:space="preserve">.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Профсоюза. </w:t>
      </w:r>
    </w:p>
    <w:p w:rsidR="00931F96" w:rsidRPr="003162CD" w:rsidRDefault="00931F96" w:rsidP="00F2618F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</w:t>
      </w:r>
      <w:r w:rsidR="0075718D" w:rsidRPr="003162CD">
        <w:rPr>
          <w:rFonts w:ascii="Lato" w:hAnsi="Lato" w:cs="Times New Roman"/>
          <w:sz w:val="28"/>
          <w:szCs w:val="28"/>
        </w:rPr>
        <w:t>4</w:t>
      </w:r>
      <w:r w:rsidRPr="003162CD">
        <w:rPr>
          <w:rFonts w:ascii="Lato" w:hAnsi="Lato" w:cs="Times New Roman"/>
          <w:sz w:val="28"/>
          <w:szCs w:val="28"/>
        </w:rPr>
        <w:t xml:space="preserve">. Президиум Профсоюза может дать, в порядке исключения, отсрочку в перечислении доли </w:t>
      </w:r>
      <w:r w:rsidR="00F2618F" w:rsidRPr="003162CD">
        <w:rPr>
          <w:rFonts w:ascii="Lato" w:hAnsi="Lato" w:cs="Times New Roman"/>
          <w:sz w:val="28"/>
          <w:szCs w:val="28"/>
        </w:rPr>
        <w:t xml:space="preserve">членских </w:t>
      </w:r>
      <w:r w:rsidRPr="003162CD">
        <w:rPr>
          <w:rFonts w:ascii="Lato" w:hAnsi="Lato" w:cs="Times New Roman"/>
          <w:sz w:val="28"/>
          <w:szCs w:val="28"/>
        </w:rPr>
        <w:t xml:space="preserve">профсоюзных взносов, причитающихся ЦК Профсоюза на уставную деятельность, по аргументированному обращению комитета региональной, межрегиональной организации Профсоюза. </w:t>
      </w:r>
    </w:p>
    <w:p w:rsidR="00931F96" w:rsidRPr="003162CD" w:rsidRDefault="00931F96" w:rsidP="00F2618F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 xml:space="preserve">Президиум территориальной организации Профсоюза может дать, в порядке исключения, отсрочку в перечислении доли </w:t>
      </w:r>
      <w:r w:rsidR="00F2618F" w:rsidRPr="003162CD">
        <w:rPr>
          <w:rFonts w:ascii="Lato" w:hAnsi="Lato" w:cs="Times New Roman"/>
          <w:sz w:val="28"/>
          <w:szCs w:val="28"/>
        </w:rPr>
        <w:t xml:space="preserve">членских </w:t>
      </w:r>
      <w:r w:rsidRPr="003162CD">
        <w:rPr>
          <w:rFonts w:ascii="Lato" w:hAnsi="Lato" w:cs="Times New Roman"/>
          <w:sz w:val="28"/>
          <w:szCs w:val="28"/>
        </w:rPr>
        <w:t>профсоюзных взносов, причитающихся комитету соответствующей территориальной организации Профсоюза на уставную деятельность, по аргументированному обращению комитета нижестоящей организации Профсоюза.</w:t>
      </w:r>
    </w:p>
    <w:p w:rsidR="0075718D" w:rsidRPr="003162CD" w:rsidRDefault="00931F96" w:rsidP="0075718D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</w:t>
      </w:r>
      <w:r w:rsidR="0075718D" w:rsidRPr="003162CD">
        <w:rPr>
          <w:rFonts w:ascii="Lato" w:hAnsi="Lato" w:cs="Times New Roman"/>
          <w:sz w:val="28"/>
          <w:szCs w:val="28"/>
        </w:rPr>
        <w:t>5</w:t>
      </w:r>
      <w:r w:rsidRPr="003162CD">
        <w:rPr>
          <w:rFonts w:ascii="Lato" w:hAnsi="Lato" w:cs="Times New Roman"/>
          <w:sz w:val="28"/>
          <w:szCs w:val="28"/>
        </w:rPr>
        <w:t xml:space="preserve">. В случаях прекращения организацией Профсоюза финансирования деятельности вышестоящей организации Профсоюза или отчисления ей средств в размерах, ниже установленных без уважительных причин, </w:t>
      </w:r>
      <w:r w:rsidRPr="003162CD">
        <w:rPr>
          <w:rFonts w:ascii="Lato" w:hAnsi="Lato" w:cs="Times New Roman"/>
          <w:sz w:val="28"/>
          <w:szCs w:val="28"/>
        </w:rPr>
        <w:lastRenderedPageBreak/>
        <w:t>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задолженности.</w:t>
      </w:r>
      <w:r w:rsidR="008A3C3B" w:rsidRPr="003162CD">
        <w:rPr>
          <w:rFonts w:ascii="Lato" w:hAnsi="Lato" w:cs="Times New Roman"/>
          <w:sz w:val="28"/>
          <w:szCs w:val="28"/>
        </w:rPr>
        <w:t xml:space="preserve">    </w:t>
      </w:r>
      <w:bookmarkStart w:id="0" w:name="_GoBack"/>
      <w:bookmarkEnd w:id="0"/>
      <w:r w:rsidR="008A3C3B" w:rsidRPr="003162CD">
        <w:rPr>
          <w:rFonts w:ascii="Lato" w:hAnsi="Lato" w:cs="Times New Roman"/>
          <w:sz w:val="28"/>
          <w:szCs w:val="28"/>
        </w:rPr>
        <w:t xml:space="preserve">    </w:t>
      </w:r>
    </w:p>
    <w:p w:rsidR="00931F96" w:rsidRPr="003162CD" w:rsidRDefault="008A3C3B" w:rsidP="0075718D">
      <w:pPr>
        <w:spacing w:after="0" w:line="240" w:lineRule="auto"/>
        <w:ind w:firstLine="708"/>
        <w:jc w:val="both"/>
        <w:rPr>
          <w:rFonts w:ascii="Lato" w:hAnsi="Lato" w:cs="Times New Roman"/>
          <w:iCs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</w:t>
      </w:r>
      <w:r w:rsidR="0075718D" w:rsidRPr="003162CD">
        <w:rPr>
          <w:rFonts w:ascii="Lato" w:hAnsi="Lato" w:cs="Times New Roman"/>
          <w:sz w:val="28"/>
          <w:szCs w:val="28"/>
        </w:rPr>
        <w:t>6</w:t>
      </w:r>
      <w:r w:rsidRPr="003162CD">
        <w:rPr>
          <w:rFonts w:ascii="Lato" w:hAnsi="Lato" w:cs="Times New Roman"/>
          <w:sz w:val="28"/>
          <w:szCs w:val="28"/>
        </w:rPr>
        <w:t xml:space="preserve">. Средства, поступающие от членских </w:t>
      </w:r>
      <w:r w:rsidR="00F2618F" w:rsidRPr="003162CD">
        <w:rPr>
          <w:rFonts w:ascii="Lato" w:hAnsi="Lato" w:cs="Times New Roman"/>
          <w:sz w:val="28"/>
          <w:szCs w:val="28"/>
        </w:rPr>
        <w:t xml:space="preserve">профсоюзных </w:t>
      </w:r>
      <w:r w:rsidRPr="003162CD">
        <w:rPr>
          <w:rFonts w:ascii="Lato" w:hAnsi="Lato" w:cs="Times New Roman"/>
          <w:sz w:val="28"/>
          <w:szCs w:val="28"/>
        </w:rPr>
        <w:t>взносов в Профсоюз и других источников, расходуются профсоюзными органами в соответствии со сметами доходов и расходов по профсоюзному бюджету, утвержденными: в первичной профсоюзной организации на собрании (конференции) первичной профсоюзной организации;  в региональной, межрегиональной, местной организациях Профсоюза – на пленумах комитетов соответствующих территориальных организаций Профсоюза; в Профсоюзе – на Пленуме ЦК Профсоюза.</w:t>
      </w:r>
      <w:r w:rsidRPr="003162CD">
        <w:rPr>
          <w:rFonts w:ascii="Lato" w:hAnsi="Lato" w:cs="Times New Roman"/>
          <w:iCs/>
          <w:sz w:val="28"/>
          <w:szCs w:val="28"/>
        </w:rPr>
        <w:t xml:space="preserve"> </w:t>
      </w:r>
    </w:p>
    <w:p w:rsidR="00931F96" w:rsidRPr="003162CD" w:rsidRDefault="0075718D" w:rsidP="00F2618F">
      <w:pPr>
        <w:spacing w:after="0" w:line="240" w:lineRule="auto"/>
        <w:ind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4.7.</w:t>
      </w:r>
      <w:r w:rsidR="00931F96" w:rsidRPr="003162CD">
        <w:rPr>
          <w:rFonts w:ascii="Lato" w:hAnsi="Lato" w:cs="Times New Roman"/>
          <w:sz w:val="28"/>
          <w:szCs w:val="28"/>
        </w:rPr>
        <w:t xml:space="preserve"> Независимость финансовой деятельности Профсоюза и его структурных подразделений (организаций) гарантируется действующим законодательством Российской Федерации.</w:t>
      </w:r>
    </w:p>
    <w:p w:rsidR="008A3C3B" w:rsidRPr="003162CD" w:rsidRDefault="0075718D" w:rsidP="0075718D">
      <w:pPr>
        <w:spacing w:after="0" w:line="240" w:lineRule="auto"/>
        <w:ind w:firstLine="708"/>
        <w:jc w:val="both"/>
        <w:rPr>
          <w:rFonts w:ascii="Lato" w:hAnsi="Lato" w:cs="Times New Roman"/>
          <w:iCs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4.8.</w:t>
      </w:r>
      <w:r w:rsidR="00931F96" w:rsidRPr="003162CD">
        <w:rPr>
          <w:rFonts w:ascii="Lato" w:hAnsi="Lato" w:cs="Times New Roman"/>
          <w:sz w:val="28"/>
          <w:szCs w:val="28"/>
        </w:rPr>
        <w:t xml:space="preserve">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сроки, утвержденные Президиумом Профсоюза. Непредставленная руководителями и финансовыми работниками организации Профсоюза финансовая отчетность признается нарушением </w:t>
      </w:r>
      <w:r w:rsidR="00F2618F" w:rsidRPr="003162CD">
        <w:rPr>
          <w:rFonts w:ascii="Lato" w:hAnsi="Lato" w:cs="Times New Roman"/>
          <w:sz w:val="28"/>
          <w:szCs w:val="28"/>
        </w:rPr>
        <w:t xml:space="preserve">действующего </w:t>
      </w:r>
      <w:r w:rsidR="00931F96" w:rsidRPr="003162CD">
        <w:rPr>
          <w:rFonts w:ascii="Lato" w:hAnsi="Lato" w:cs="Times New Roman"/>
          <w:sz w:val="28"/>
          <w:szCs w:val="28"/>
        </w:rPr>
        <w:t xml:space="preserve"> Устава и является основанием для привлечения их к ответственности вышестоящими профсоюзными органами. </w:t>
      </w:r>
      <w:r w:rsidR="008A3C3B" w:rsidRPr="003162CD">
        <w:rPr>
          <w:rFonts w:ascii="Lato" w:hAnsi="Lato" w:cs="Times New Roman"/>
          <w:iCs/>
          <w:sz w:val="28"/>
          <w:szCs w:val="28"/>
        </w:rPr>
        <w:t xml:space="preserve"> </w:t>
      </w:r>
    </w:p>
    <w:p w:rsidR="0075718D" w:rsidRPr="003162CD" w:rsidRDefault="008A3C3B" w:rsidP="0075718D">
      <w:pPr>
        <w:spacing w:after="0" w:line="240" w:lineRule="auto"/>
        <w:ind w:firstLine="708"/>
        <w:jc w:val="both"/>
        <w:rPr>
          <w:rFonts w:ascii="Lato" w:hAnsi="Lato" w:cs="Times New Roman"/>
          <w:iCs/>
          <w:sz w:val="28"/>
          <w:szCs w:val="28"/>
        </w:rPr>
      </w:pPr>
      <w:r w:rsidRPr="003162CD">
        <w:rPr>
          <w:rFonts w:ascii="Lato" w:hAnsi="Lato" w:cs="Times New Roman"/>
          <w:iCs/>
          <w:sz w:val="28"/>
          <w:szCs w:val="28"/>
        </w:rPr>
        <w:t>4.</w:t>
      </w:r>
      <w:r w:rsidR="0075718D" w:rsidRPr="003162CD">
        <w:rPr>
          <w:rFonts w:ascii="Lato" w:hAnsi="Lato" w:cs="Times New Roman"/>
          <w:iCs/>
          <w:sz w:val="28"/>
          <w:szCs w:val="28"/>
        </w:rPr>
        <w:t>9</w:t>
      </w:r>
      <w:r w:rsidRPr="003162CD">
        <w:rPr>
          <w:rFonts w:ascii="Lato" w:hAnsi="Lato" w:cs="Times New Roman"/>
          <w:iCs/>
          <w:sz w:val="28"/>
          <w:szCs w:val="28"/>
        </w:rPr>
        <w:t xml:space="preserve">. Члены Профсоюза не отвечают по обязательствам Профсоюза, а Профсоюз не отвечает по обязательствам своих членов. </w:t>
      </w:r>
    </w:p>
    <w:p w:rsidR="0075718D" w:rsidRPr="003162CD" w:rsidRDefault="0075718D" w:rsidP="0075718D">
      <w:pPr>
        <w:spacing w:after="0" w:line="240" w:lineRule="auto"/>
        <w:ind w:firstLine="708"/>
        <w:jc w:val="both"/>
        <w:rPr>
          <w:rFonts w:ascii="Lato" w:hAnsi="Lato" w:cs="Times New Roman"/>
          <w:iCs/>
          <w:sz w:val="28"/>
          <w:szCs w:val="28"/>
        </w:rPr>
      </w:pPr>
    </w:p>
    <w:p w:rsidR="008A3C3B" w:rsidRPr="003162CD" w:rsidRDefault="008A3C3B" w:rsidP="00163F26">
      <w:pPr>
        <w:spacing w:after="0" w:line="240" w:lineRule="auto"/>
        <w:jc w:val="both"/>
        <w:rPr>
          <w:rFonts w:ascii="Lato" w:hAnsi="Lato" w:cs="Times New Roman"/>
          <w:b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 xml:space="preserve">       </w:t>
      </w:r>
      <w:r w:rsidRPr="003162CD">
        <w:rPr>
          <w:rFonts w:ascii="Lato" w:hAnsi="Lato" w:cs="Times New Roman"/>
          <w:b/>
          <w:sz w:val="28"/>
          <w:szCs w:val="28"/>
          <w:lang w:val="en-US"/>
        </w:rPr>
        <w:t>V</w:t>
      </w:r>
      <w:r w:rsidRPr="003162CD">
        <w:rPr>
          <w:rFonts w:ascii="Lato" w:hAnsi="Lato" w:cs="Times New Roman"/>
          <w:b/>
          <w:sz w:val="28"/>
          <w:szCs w:val="28"/>
        </w:rPr>
        <w:t>. Контроль за полнотой и своевременностью перечисления</w:t>
      </w:r>
    </w:p>
    <w:p w:rsidR="008A3C3B" w:rsidRPr="003162CD" w:rsidRDefault="008A3C3B" w:rsidP="008A3C3B">
      <w:pPr>
        <w:spacing w:after="0" w:line="240" w:lineRule="auto"/>
        <w:jc w:val="center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b/>
          <w:sz w:val="28"/>
          <w:szCs w:val="28"/>
        </w:rPr>
        <w:t>членских профсоюзных взносов</w:t>
      </w:r>
    </w:p>
    <w:p w:rsidR="008A3C3B" w:rsidRPr="003162CD" w:rsidRDefault="008A3C3B" w:rsidP="008A3C3B">
      <w:pPr>
        <w:spacing w:after="0" w:line="240" w:lineRule="auto"/>
        <w:ind w:right="-2" w:firstLine="708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sz w:val="28"/>
          <w:szCs w:val="28"/>
        </w:rPr>
        <w:t>5.1. Контроль за соблюдением установленного в Профсоюзе порядка уплаты, распределения, учета и перечисления  членских профсоюзных взносов осуществляется профкомами первичных профсоюзных организаций, президиумами Профсоюза и территориальных организаций</w:t>
      </w:r>
      <w:r w:rsidR="0075718D" w:rsidRPr="003162CD">
        <w:rPr>
          <w:rFonts w:ascii="Lato" w:hAnsi="Lato" w:cs="Times New Roman"/>
          <w:sz w:val="28"/>
          <w:szCs w:val="28"/>
        </w:rPr>
        <w:t>,</w:t>
      </w:r>
      <w:r w:rsidRPr="003162CD">
        <w:rPr>
          <w:rFonts w:ascii="Lato" w:hAnsi="Lato" w:cs="Times New Roman"/>
          <w:sz w:val="28"/>
          <w:szCs w:val="28"/>
        </w:rPr>
        <w:t xml:space="preserve"> контрольно-ревизионными комиссиями Профсоюза и его организаций, входящих в единую контрольно-ревизионную службу Профсоюза.</w:t>
      </w:r>
    </w:p>
    <w:p w:rsidR="008A3C3B" w:rsidRPr="003162CD" w:rsidRDefault="008A3C3B" w:rsidP="008A3C3B">
      <w:pPr>
        <w:spacing w:after="0" w:line="240" w:lineRule="auto"/>
        <w:ind w:right="-2"/>
        <w:jc w:val="both"/>
        <w:rPr>
          <w:rFonts w:ascii="Lato" w:hAnsi="Lato" w:cs="Times New Roman"/>
          <w:sz w:val="28"/>
          <w:szCs w:val="28"/>
        </w:rPr>
      </w:pPr>
      <w:r w:rsidRPr="003162CD">
        <w:rPr>
          <w:rFonts w:ascii="Lato" w:hAnsi="Lato" w:cs="Times New Roman"/>
          <w:iCs/>
          <w:sz w:val="28"/>
          <w:szCs w:val="28"/>
        </w:rPr>
        <w:t xml:space="preserve">         5.</w:t>
      </w:r>
      <w:r w:rsidRPr="003162CD">
        <w:rPr>
          <w:rFonts w:ascii="Lato" w:hAnsi="Lato" w:cs="Times New Roman"/>
          <w:sz w:val="28"/>
          <w:szCs w:val="28"/>
        </w:rPr>
        <w:t>2. Председатели территориальных, первичных профсоюзных организаций несут персональную ответственность за полноту сбора членских профсоюзных взносов, соблюдение порядка и размера их отчислений в вышестоящие профсоюзные организации.</w:t>
      </w:r>
    </w:p>
    <w:p w:rsidR="008A3C3B" w:rsidRPr="003162CD" w:rsidRDefault="008A3C3B" w:rsidP="008A3C3B">
      <w:pPr>
        <w:rPr>
          <w:rFonts w:ascii="Lato" w:hAnsi="Lato"/>
        </w:rPr>
      </w:pPr>
    </w:p>
    <w:p w:rsidR="00F704BF" w:rsidRPr="003162CD" w:rsidRDefault="00F704BF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rFonts w:ascii="Lato" w:hAnsi="Lato"/>
          <w:sz w:val="28"/>
          <w:szCs w:val="28"/>
        </w:rPr>
      </w:pPr>
    </w:p>
    <w:sectPr w:rsidR="00F704BF" w:rsidRPr="003162CD" w:rsidSect="0092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CE" w:rsidRDefault="00351BCE" w:rsidP="00536E06">
      <w:pPr>
        <w:spacing w:after="0" w:line="240" w:lineRule="auto"/>
      </w:pPr>
      <w:r>
        <w:separator/>
      </w:r>
    </w:p>
  </w:endnote>
  <w:endnote w:type="continuationSeparator" w:id="0">
    <w:p w:rsidR="00351BCE" w:rsidRDefault="00351BCE" w:rsidP="005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06" w:rsidRDefault="00536E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677147"/>
      <w:docPartObj>
        <w:docPartGallery w:val="Page Numbers (Bottom of Page)"/>
        <w:docPartUnique/>
      </w:docPartObj>
    </w:sdtPr>
    <w:sdtEndPr/>
    <w:sdtContent>
      <w:p w:rsidR="00536E06" w:rsidRDefault="00536E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CD">
          <w:rPr>
            <w:noProof/>
          </w:rPr>
          <w:t>1</w:t>
        </w:r>
        <w:r>
          <w:fldChar w:fldCharType="end"/>
        </w:r>
      </w:p>
    </w:sdtContent>
  </w:sdt>
  <w:p w:rsidR="00536E06" w:rsidRDefault="00536E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06" w:rsidRDefault="00536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CE" w:rsidRDefault="00351BCE" w:rsidP="00536E06">
      <w:pPr>
        <w:spacing w:after="0" w:line="240" w:lineRule="auto"/>
      </w:pPr>
      <w:r>
        <w:separator/>
      </w:r>
    </w:p>
  </w:footnote>
  <w:footnote w:type="continuationSeparator" w:id="0">
    <w:p w:rsidR="00351BCE" w:rsidRDefault="00351BCE" w:rsidP="005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06" w:rsidRDefault="00536E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06" w:rsidRDefault="00536E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06" w:rsidRDefault="00536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8A0"/>
    <w:multiLevelType w:val="hybridMultilevel"/>
    <w:tmpl w:val="A63A8C44"/>
    <w:lvl w:ilvl="0" w:tplc="4D3201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D"/>
    <w:rsid w:val="00013C52"/>
    <w:rsid w:val="00035D7C"/>
    <w:rsid w:val="000456C5"/>
    <w:rsid w:val="000A29DD"/>
    <w:rsid w:val="000D1E38"/>
    <w:rsid w:val="000E41B8"/>
    <w:rsid w:val="0010370F"/>
    <w:rsid w:val="00105EA5"/>
    <w:rsid w:val="0010627A"/>
    <w:rsid w:val="00143D7E"/>
    <w:rsid w:val="00145728"/>
    <w:rsid w:val="00152B71"/>
    <w:rsid w:val="001617CE"/>
    <w:rsid w:val="00163F26"/>
    <w:rsid w:val="001B0361"/>
    <w:rsid w:val="001B49BA"/>
    <w:rsid w:val="001B7D91"/>
    <w:rsid w:val="001D32AC"/>
    <w:rsid w:val="001D5272"/>
    <w:rsid w:val="001F4E47"/>
    <w:rsid w:val="00201F81"/>
    <w:rsid w:val="00204D51"/>
    <w:rsid w:val="002611F6"/>
    <w:rsid w:val="00266B09"/>
    <w:rsid w:val="002A3A1F"/>
    <w:rsid w:val="002A6E0D"/>
    <w:rsid w:val="002C0BE9"/>
    <w:rsid w:val="003162CD"/>
    <w:rsid w:val="00332D52"/>
    <w:rsid w:val="00345320"/>
    <w:rsid w:val="00351BCE"/>
    <w:rsid w:val="00360A5E"/>
    <w:rsid w:val="003623AD"/>
    <w:rsid w:val="003932DA"/>
    <w:rsid w:val="00394308"/>
    <w:rsid w:val="003A5A02"/>
    <w:rsid w:val="003E1ACA"/>
    <w:rsid w:val="00405ED7"/>
    <w:rsid w:val="004079DC"/>
    <w:rsid w:val="00416A68"/>
    <w:rsid w:val="0042037C"/>
    <w:rsid w:val="0042130D"/>
    <w:rsid w:val="004213C7"/>
    <w:rsid w:val="00434E48"/>
    <w:rsid w:val="004378D1"/>
    <w:rsid w:val="00451D39"/>
    <w:rsid w:val="00475280"/>
    <w:rsid w:val="00490463"/>
    <w:rsid w:val="004A28C0"/>
    <w:rsid w:val="004C5146"/>
    <w:rsid w:val="004C6E69"/>
    <w:rsid w:val="004E7EA8"/>
    <w:rsid w:val="004F1612"/>
    <w:rsid w:val="004F73E3"/>
    <w:rsid w:val="00536E06"/>
    <w:rsid w:val="005A628E"/>
    <w:rsid w:val="005B174E"/>
    <w:rsid w:val="005D4BAF"/>
    <w:rsid w:val="005D4D6E"/>
    <w:rsid w:val="005E3086"/>
    <w:rsid w:val="00606F29"/>
    <w:rsid w:val="006268CD"/>
    <w:rsid w:val="0062692E"/>
    <w:rsid w:val="00631E65"/>
    <w:rsid w:val="00635AD6"/>
    <w:rsid w:val="00657ABD"/>
    <w:rsid w:val="0068704D"/>
    <w:rsid w:val="006A1EFA"/>
    <w:rsid w:val="006E6668"/>
    <w:rsid w:val="0075718D"/>
    <w:rsid w:val="00774216"/>
    <w:rsid w:val="0079310B"/>
    <w:rsid w:val="007D4EDE"/>
    <w:rsid w:val="008013F3"/>
    <w:rsid w:val="00832E9D"/>
    <w:rsid w:val="00846B61"/>
    <w:rsid w:val="008A3C3B"/>
    <w:rsid w:val="008B1673"/>
    <w:rsid w:val="008C34A2"/>
    <w:rsid w:val="008F3621"/>
    <w:rsid w:val="008F7C0A"/>
    <w:rsid w:val="00931F96"/>
    <w:rsid w:val="00932D76"/>
    <w:rsid w:val="009524B2"/>
    <w:rsid w:val="00961CC6"/>
    <w:rsid w:val="009645E4"/>
    <w:rsid w:val="009942C5"/>
    <w:rsid w:val="009C432E"/>
    <w:rsid w:val="009C7694"/>
    <w:rsid w:val="009F5779"/>
    <w:rsid w:val="009F73FE"/>
    <w:rsid w:val="00A00F84"/>
    <w:rsid w:val="00A010BF"/>
    <w:rsid w:val="00A073CA"/>
    <w:rsid w:val="00A203CD"/>
    <w:rsid w:val="00A209BE"/>
    <w:rsid w:val="00A34FBA"/>
    <w:rsid w:val="00A81FCE"/>
    <w:rsid w:val="00AA62BD"/>
    <w:rsid w:val="00AF144A"/>
    <w:rsid w:val="00B146B9"/>
    <w:rsid w:val="00B414C7"/>
    <w:rsid w:val="00B53F0B"/>
    <w:rsid w:val="00B60C30"/>
    <w:rsid w:val="00B628C5"/>
    <w:rsid w:val="00B6373E"/>
    <w:rsid w:val="00B90C55"/>
    <w:rsid w:val="00B94FD9"/>
    <w:rsid w:val="00BC0413"/>
    <w:rsid w:val="00BD58DE"/>
    <w:rsid w:val="00BD7E09"/>
    <w:rsid w:val="00BE26AC"/>
    <w:rsid w:val="00C331B0"/>
    <w:rsid w:val="00C34A8C"/>
    <w:rsid w:val="00C53B89"/>
    <w:rsid w:val="00C5527D"/>
    <w:rsid w:val="00C619C9"/>
    <w:rsid w:val="00C62251"/>
    <w:rsid w:val="00C71047"/>
    <w:rsid w:val="00C7497F"/>
    <w:rsid w:val="00CC3C7B"/>
    <w:rsid w:val="00CD6BB8"/>
    <w:rsid w:val="00CD716D"/>
    <w:rsid w:val="00D162D0"/>
    <w:rsid w:val="00D3497F"/>
    <w:rsid w:val="00D45A46"/>
    <w:rsid w:val="00D504AF"/>
    <w:rsid w:val="00D54B9F"/>
    <w:rsid w:val="00D55DA0"/>
    <w:rsid w:val="00D60C97"/>
    <w:rsid w:val="00DA1187"/>
    <w:rsid w:val="00DA6704"/>
    <w:rsid w:val="00DC026D"/>
    <w:rsid w:val="00DC0451"/>
    <w:rsid w:val="00DE72A8"/>
    <w:rsid w:val="00E04773"/>
    <w:rsid w:val="00E40E75"/>
    <w:rsid w:val="00E41949"/>
    <w:rsid w:val="00E452E0"/>
    <w:rsid w:val="00E4770F"/>
    <w:rsid w:val="00E51360"/>
    <w:rsid w:val="00E750C8"/>
    <w:rsid w:val="00E91E62"/>
    <w:rsid w:val="00EA64BE"/>
    <w:rsid w:val="00F010D4"/>
    <w:rsid w:val="00F06EDD"/>
    <w:rsid w:val="00F07EA0"/>
    <w:rsid w:val="00F21056"/>
    <w:rsid w:val="00F21D27"/>
    <w:rsid w:val="00F2618F"/>
    <w:rsid w:val="00F4138F"/>
    <w:rsid w:val="00F41CEC"/>
    <w:rsid w:val="00F50372"/>
    <w:rsid w:val="00F50A96"/>
    <w:rsid w:val="00F53334"/>
    <w:rsid w:val="00F704BF"/>
    <w:rsid w:val="00F83764"/>
    <w:rsid w:val="00F90559"/>
    <w:rsid w:val="00FA1E33"/>
    <w:rsid w:val="00FA4681"/>
    <w:rsid w:val="00FB58FF"/>
    <w:rsid w:val="00FC5E92"/>
    <w:rsid w:val="00FD29EF"/>
    <w:rsid w:val="00FD3C2E"/>
    <w:rsid w:val="00FD7400"/>
    <w:rsid w:val="00FE18E9"/>
    <w:rsid w:val="00FF0CE0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B35B-3931-40B4-B262-98EEE9A9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0C4-6851-414B-A291-635C73E0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35-34_2</cp:lastModifiedBy>
  <cp:revision>4</cp:revision>
  <cp:lastPrinted>2021-05-24T08:14:00Z</cp:lastPrinted>
  <dcterms:created xsi:type="dcterms:W3CDTF">2021-05-24T09:00:00Z</dcterms:created>
  <dcterms:modified xsi:type="dcterms:W3CDTF">2022-11-03T07:37:00Z</dcterms:modified>
</cp:coreProperties>
</file>